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0"/>
        <w:gridCol w:w="6226"/>
        <w:gridCol w:w="2126"/>
        <w:gridCol w:w="2268"/>
        <w:gridCol w:w="3828"/>
      </w:tblGrid>
      <w:tr w:rsidR="008C5003" w:rsidRPr="00023497" w:rsidTr="008C5003">
        <w:trPr>
          <w:trHeight w:hRule="exact" w:val="728"/>
        </w:trPr>
        <w:tc>
          <w:tcPr>
            <w:tcW w:w="152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tbl>
            <w:tblPr>
              <w:tblW w:w="15163" w:type="dxa"/>
              <w:tblBorders>
                <w:top w:val="single" w:sz="4" w:space="0" w:color="000080"/>
                <w:left w:val="single" w:sz="4" w:space="0" w:color="000080"/>
                <w:bottom w:val="single" w:sz="4" w:space="0" w:color="000080"/>
                <w:right w:val="single" w:sz="4" w:space="0" w:color="000080"/>
                <w:insideH w:val="single" w:sz="4" w:space="0" w:color="000080"/>
                <w:insideV w:val="single" w:sz="4" w:space="0" w:color="000080"/>
              </w:tblBorders>
              <w:tblLayout w:type="fixed"/>
              <w:tblCellMar>
                <w:left w:w="103" w:type="dxa"/>
              </w:tblCellMar>
              <w:tblLook w:val="04A0"/>
            </w:tblPr>
            <w:tblGrid>
              <w:gridCol w:w="15163"/>
            </w:tblGrid>
            <w:tr w:rsidR="008C5003" w:rsidTr="008C5003">
              <w:tc>
                <w:tcPr>
                  <w:tcW w:w="151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D9D9D9"/>
                  <w:vAlign w:val="center"/>
                </w:tcPr>
                <w:p w:rsidR="008C5003" w:rsidRDefault="008C5003" w:rsidP="008C5003">
                  <w:pPr>
                    <w:widowControl w:val="0"/>
                    <w:spacing w:after="40"/>
                    <w:jc w:val="right"/>
                  </w:pPr>
                  <w:r>
                    <w:t xml:space="preserve">Załącznik nr 1 do Zadania nr </w:t>
                  </w:r>
                  <w:r w:rsidR="00556037">
                    <w:t>6</w:t>
                  </w:r>
                </w:p>
              </w:tc>
            </w:tr>
            <w:tr w:rsidR="008C5003" w:rsidRPr="00526F27" w:rsidTr="008C5003">
              <w:trPr>
                <w:trHeight w:val="460"/>
              </w:trPr>
              <w:tc>
                <w:tcPr>
                  <w:tcW w:w="151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D9D9D9"/>
                  <w:vAlign w:val="center"/>
                </w:tcPr>
                <w:p w:rsidR="008C5003" w:rsidRPr="00526F27" w:rsidRDefault="008C5003" w:rsidP="008C5003">
                  <w:pPr>
                    <w:keepNext/>
                    <w:widowControl w:val="0"/>
                    <w:spacing w:after="40"/>
                    <w:jc w:val="center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Kardiomonitor szt. 6</w:t>
                  </w:r>
                </w:p>
              </w:tc>
            </w:tr>
          </w:tbl>
          <w:p w:rsidR="008C5003" w:rsidRPr="00023497" w:rsidRDefault="008C5003" w:rsidP="00E211CB">
            <w:pPr>
              <w:jc w:val="center"/>
              <w:rPr>
                <w:rFonts w:ascii="Cambria" w:hAnsi="Cambria" w:cs="Tahoma"/>
                <w:b/>
              </w:rPr>
            </w:pPr>
          </w:p>
        </w:tc>
      </w:tr>
      <w:tr w:rsidR="00264A51" w:rsidRPr="00023497" w:rsidTr="0024785E">
        <w:trPr>
          <w:trHeight w:hRule="exact" w:val="728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51" w:rsidRPr="00023497" w:rsidRDefault="00264A51" w:rsidP="00E211CB">
            <w:pPr>
              <w:jc w:val="center"/>
              <w:rPr>
                <w:rFonts w:ascii="Cambria" w:hAnsi="Cambria" w:cs="Tahoma"/>
                <w:b/>
              </w:rPr>
            </w:pPr>
            <w:r w:rsidRPr="00023497">
              <w:rPr>
                <w:rFonts w:ascii="Cambria" w:hAnsi="Cambria" w:cs="Tahoma"/>
                <w:b/>
                <w:sz w:val="22"/>
                <w:szCs w:val="22"/>
              </w:rPr>
              <w:t>LP.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51" w:rsidRPr="00023497" w:rsidRDefault="00264A51" w:rsidP="00264A51">
            <w:pPr>
              <w:jc w:val="center"/>
              <w:rPr>
                <w:rFonts w:ascii="Cambria" w:hAnsi="Cambria" w:cs="Tahoma"/>
                <w:b/>
              </w:rPr>
            </w:pPr>
            <w:r w:rsidRPr="00023497">
              <w:rPr>
                <w:rFonts w:ascii="Cambria" w:hAnsi="Cambria" w:cs="Tahoma"/>
                <w:b/>
                <w:sz w:val="22"/>
                <w:szCs w:val="22"/>
              </w:rPr>
              <w:t>PARAMETRY TECHNICZNE (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 xml:space="preserve">wymagane i oceniane)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51" w:rsidRDefault="00772816" w:rsidP="00E211CB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Parametr</w:t>
            </w:r>
            <w:r w:rsidR="00767ECC">
              <w:rPr>
                <w:rFonts w:ascii="Cambria" w:hAnsi="Cambria" w:cs="Tahoma"/>
                <w:b/>
                <w:sz w:val="22"/>
                <w:szCs w:val="22"/>
              </w:rPr>
              <w:t>y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 xml:space="preserve"> wymagan</w:t>
            </w:r>
            <w:r w:rsidR="00767ECC">
              <w:rPr>
                <w:rFonts w:ascii="Cambria" w:hAnsi="Cambria" w:cs="Tahoma"/>
                <w:b/>
                <w:sz w:val="22"/>
                <w:szCs w:val="22"/>
              </w:rPr>
              <w:t>e</w:t>
            </w:r>
          </w:p>
          <w:p w:rsidR="00772816" w:rsidRPr="00023497" w:rsidRDefault="00772816" w:rsidP="00E211CB">
            <w:pPr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51" w:rsidRPr="00023497" w:rsidRDefault="00264A51" w:rsidP="00264A51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Punktacja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51" w:rsidRPr="00023497" w:rsidRDefault="00264A51" w:rsidP="00E211CB">
            <w:pPr>
              <w:jc w:val="center"/>
              <w:rPr>
                <w:rFonts w:ascii="Cambria" w:hAnsi="Cambria" w:cs="Tahoma"/>
                <w:b/>
              </w:rPr>
            </w:pPr>
            <w:r w:rsidRPr="00023497">
              <w:rPr>
                <w:rFonts w:ascii="Cambria" w:hAnsi="Cambria" w:cs="Tahoma"/>
                <w:b/>
                <w:sz w:val="22"/>
                <w:szCs w:val="22"/>
              </w:rPr>
              <w:t>Parametr oferowany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 xml:space="preserve"> (opisać)</w:t>
            </w:r>
          </w:p>
        </w:tc>
      </w:tr>
      <w:tr w:rsidR="00264A51" w:rsidRPr="00023497" w:rsidTr="009F4D8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264A51" w:rsidRPr="00264A51" w:rsidRDefault="00264A51" w:rsidP="00264A51">
            <w:pPr>
              <w:tabs>
                <w:tab w:val="left" w:pos="360"/>
              </w:tabs>
              <w:ind w:left="360"/>
              <w:jc w:val="center"/>
              <w:rPr>
                <w:rFonts w:ascii="Cambria" w:hAnsi="Cambria" w:cs="Tahoma"/>
                <w:b/>
              </w:rPr>
            </w:pPr>
            <w:r w:rsidRPr="00264A51">
              <w:rPr>
                <w:rFonts w:ascii="Cambria" w:hAnsi="Cambria" w:cs="Tahoma"/>
                <w:b/>
                <w:sz w:val="22"/>
                <w:szCs w:val="22"/>
              </w:rPr>
              <w:t>I.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264A51" w:rsidRPr="00264A51" w:rsidRDefault="00264A51" w:rsidP="00264A51">
            <w:pPr>
              <w:pStyle w:val="Style10"/>
              <w:jc w:val="left"/>
              <w:rPr>
                <w:rFonts w:ascii="Cambria" w:hAnsi="Cambria" w:cs="Arial"/>
                <w:b/>
              </w:rPr>
            </w:pPr>
            <w:r w:rsidRPr="00264A51">
              <w:rPr>
                <w:rFonts w:ascii="Cambria" w:hAnsi="Cambria" w:cs="Arial"/>
                <w:b/>
                <w:sz w:val="22"/>
                <w:szCs w:val="22"/>
              </w:rPr>
              <w:t>Informacje ogólne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264A51" w:rsidRPr="00264A51" w:rsidRDefault="00264A51" w:rsidP="00264A51">
            <w:pPr>
              <w:rPr>
                <w:rFonts w:ascii="Cambria" w:hAnsi="Cambria" w:cs="Tahoma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264A51" w:rsidRPr="00264A51" w:rsidRDefault="00264A51" w:rsidP="00264A51">
            <w:pPr>
              <w:numPr>
                <w:ilvl w:val="12"/>
                <w:numId w:val="0"/>
              </w:numPr>
              <w:rPr>
                <w:rFonts w:ascii="Cambria" w:hAnsi="Cambria" w:cs="Tahoma"/>
                <w:b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264A51" w:rsidRPr="00264A51" w:rsidRDefault="00264A51" w:rsidP="00264A51">
            <w:pPr>
              <w:numPr>
                <w:ilvl w:val="12"/>
                <w:numId w:val="0"/>
              </w:numPr>
              <w:rPr>
                <w:rFonts w:ascii="Cambria" w:hAnsi="Cambria" w:cs="Tahoma"/>
                <w:b/>
              </w:rPr>
            </w:pPr>
            <w:r w:rsidRPr="00264A51">
              <w:rPr>
                <w:rFonts w:ascii="Cambria" w:hAnsi="Cambria" w:cs="Arial"/>
                <w:b/>
                <w:sz w:val="22"/>
                <w:szCs w:val="22"/>
              </w:rPr>
              <w:t>Informacje ogólne</w:t>
            </w:r>
          </w:p>
        </w:tc>
      </w:tr>
      <w:tr w:rsidR="00772816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Default="00772816" w:rsidP="00772816">
            <w:pPr>
              <w:tabs>
                <w:tab w:val="left" w:pos="360"/>
              </w:tabs>
              <w:ind w:left="36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3C5024" w:rsidRDefault="00EC7291" w:rsidP="00772816">
            <w:pPr>
              <w:pStyle w:val="Style10"/>
              <w:jc w:val="left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Rok produkcji 20</w:t>
            </w:r>
            <w:r w:rsidR="008435BB">
              <w:rPr>
                <w:rFonts w:ascii="Cambria" w:hAnsi="Cambria" w:cs="Arial"/>
                <w:sz w:val="22"/>
                <w:szCs w:val="22"/>
              </w:rPr>
              <w:t xml:space="preserve">20/2021 </w:t>
            </w:r>
            <w:r w:rsidR="00772816">
              <w:rPr>
                <w:rFonts w:ascii="Cambria" w:hAnsi="Cambria" w:cs="Arial"/>
                <w:sz w:val="22"/>
                <w:szCs w:val="22"/>
              </w:rPr>
              <w:t>urządzenie fabryczne nowe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Default="00772816" w:rsidP="00772816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jc w:val="center"/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jc w:val="center"/>
              <w:rPr>
                <w:rFonts w:ascii="Cambria" w:hAnsi="Cambria" w:cs="Tahoma"/>
              </w:rPr>
            </w:pPr>
          </w:p>
        </w:tc>
      </w:tr>
      <w:tr w:rsidR="00772816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Default="00772816" w:rsidP="00772816">
            <w:pPr>
              <w:tabs>
                <w:tab w:val="left" w:pos="360"/>
              </w:tabs>
              <w:ind w:left="36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3C5024" w:rsidRDefault="00772816" w:rsidP="00772816">
            <w:pPr>
              <w:pStyle w:val="Style10"/>
              <w:jc w:val="left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Model/Typ/Producent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Default="00772816" w:rsidP="00772816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jc w:val="center"/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jc w:val="center"/>
              <w:rPr>
                <w:rFonts w:ascii="Cambria" w:hAnsi="Cambria" w:cs="Tahoma"/>
              </w:rPr>
            </w:pPr>
          </w:p>
        </w:tc>
      </w:tr>
      <w:tr w:rsidR="00264A51" w:rsidRPr="00023497" w:rsidTr="009F4D8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264A51" w:rsidRPr="00264A51" w:rsidRDefault="00264A51" w:rsidP="00264A51">
            <w:pPr>
              <w:tabs>
                <w:tab w:val="left" w:pos="360"/>
              </w:tabs>
              <w:ind w:left="360"/>
              <w:rPr>
                <w:rFonts w:ascii="Cambria" w:hAnsi="Cambria" w:cs="Tahoma"/>
                <w:b/>
              </w:rPr>
            </w:pPr>
            <w:r w:rsidRPr="00264A51">
              <w:rPr>
                <w:rFonts w:ascii="Cambria" w:hAnsi="Cambria" w:cs="Tahoma"/>
                <w:b/>
                <w:sz w:val="22"/>
                <w:szCs w:val="22"/>
              </w:rPr>
              <w:t>II.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264A51" w:rsidRPr="00264A51" w:rsidRDefault="00264A51" w:rsidP="00264A51">
            <w:pPr>
              <w:pStyle w:val="Style10"/>
              <w:jc w:val="left"/>
              <w:rPr>
                <w:rFonts w:ascii="Cambria" w:hAnsi="Cambria" w:cs="Arial"/>
                <w:b/>
              </w:rPr>
            </w:pPr>
            <w:r w:rsidRPr="00264A51">
              <w:rPr>
                <w:rFonts w:ascii="Cambria" w:hAnsi="Cambria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264A51" w:rsidRPr="00264A51" w:rsidRDefault="00264A51" w:rsidP="00264A51">
            <w:pPr>
              <w:rPr>
                <w:rFonts w:ascii="Cambria" w:hAnsi="Cambria" w:cs="Tahoma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264A51" w:rsidRPr="00264A51" w:rsidRDefault="00264A51" w:rsidP="00264A51">
            <w:pPr>
              <w:numPr>
                <w:ilvl w:val="12"/>
                <w:numId w:val="0"/>
              </w:numPr>
              <w:rPr>
                <w:rFonts w:ascii="Cambria" w:hAnsi="Cambria" w:cs="Tahoma"/>
                <w:b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264A51" w:rsidRPr="00264A51" w:rsidRDefault="00264A51" w:rsidP="00264A51">
            <w:pPr>
              <w:numPr>
                <w:ilvl w:val="12"/>
                <w:numId w:val="0"/>
              </w:numPr>
              <w:rPr>
                <w:rFonts w:ascii="Cambria" w:hAnsi="Cambria" w:cs="Tahoma"/>
                <w:b/>
              </w:rPr>
            </w:pPr>
            <w:r w:rsidRPr="00264A51">
              <w:rPr>
                <w:rFonts w:ascii="Cambria" w:hAnsi="Cambria" w:cs="Arial"/>
                <w:b/>
                <w:sz w:val="22"/>
                <w:szCs w:val="22"/>
              </w:rPr>
              <w:t>Opis parametrów</w:t>
            </w:r>
          </w:p>
        </w:tc>
      </w:tr>
      <w:tr w:rsidR="00772816" w:rsidRPr="00023497" w:rsidTr="00574456">
        <w:trPr>
          <w:trHeight w:val="81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1.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74456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 xml:space="preserve">Kardiomonitor </w:t>
            </w:r>
            <w:r>
              <w:rPr>
                <w:rFonts w:asciiTheme="majorHAnsi" w:hAnsiTheme="majorHAnsi" w:cs="Arial"/>
                <w:sz w:val="22"/>
                <w:szCs w:val="22"/>
              </w:rPr>
              <w:t>kompaktowy stacjonarno-przenośny o wadze</w:t>
            </w:r>
            <w:r w:rsidRPr="00567000">
              <w:rPr>
                <w:rFonts w:asciiTheme="majorHAnsi" w:hAnsiTheme="majorHAnsi" w:cs="Arial"/>
                <w:sz w:val="22"/>
                <w:szCs w:val="22"/>
              </w:rPr>
              <w:t xml:space="preserve"> nie większej niż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4 kg </w:t>
            </w:r>
            <w:r w:rsidRPr="00567000">
              <w:rPr>
                <w:rFonts w:asciiTheme="majorHAnsi" w:hAnsiTheme="majorHAnsi" w:cs="Arial"/>
                <w:sz w:val="22"/>
                <w:szCs w:val="22"/>
              </w:rPr>
              <w:t>z akumulatorem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Default="00772816" w:rsidP="00772816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Waga poniżej 3,5 kg- 5 pkt.</w:t>
            </w:r>
          </w:p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Waga od 3,5-4 kg- 0 pkt.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2.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Przeznaczony dla wszystkich kategorii wiekowych, wyposażony w odpowiednie algorytmy pomiarowe.</w:t>
            </w:r>
          </w:p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Automatycznie włącza algorytmy i zakresy pomiarowe adekwatne do wybranej kategorii wiekowej pacjenta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Default="00772816" w:rsidP="00772816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8C500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3</w:t>
            </w:r>
            <w:r w:rsidRPr="00567000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Kardiomonitor wyposażony w uchwyt do przenoszenia przygotowany do ła</w:t>
            </w:r>
            <w:r>
              <w:rPr>
                <w:rFonts w:asciiTheme="majorHAnsi" w:hAnsiTheme="majorHAnsi" w:cs="Arial"/>
                <w:sz w:val="22"/>
                <w:szCs w:val="22"/>
              </w:rPr>
              <w:t>twego montażu na podstawie jezdnej</w:t>
            </w:r>
            <w:r w:rsidRPr="00567000">
              <w:rPr>
                <w:rFonts w:asciiTheme="majorHAnsi" w:hAnsiTheme="majorHAnsi" w:cs="Arial"/>
                <w:sz w:val="22"/>
                <w:szCs w:val="22"/>
              </w:rPr>
              <w:t xml:space="preserve"> lub uchwycie ściennym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916757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8C500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4.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Zasilacz wbudowany w jednostkę główną. Mechaniczne zabezpieczenie przed przypadkowym wyciagnięciem kabla zasalającego.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916757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8C500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5</w:t>
            </w:r>
            <w:r w:rsidRPr="00567000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Kardiomonitor kolorowy z ekranem LCD z podświetleniem LED o przekątnej nie mniejszej niż 1</w:t>
            </w: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  <w:r w:rsidR="00782DF8">
              <w:rPr>
                <w:rFonts w:asciiTheme="majorHAnsi" w:hAnsiTheme="majorHAnsi" w:cs="Arial"/>
                <w:sz w:val="22"/>
                <w:szCs w:val="22"/>
              </w:rPr>
              <w:t>”</w:t>
            </w:r>
            <w:r w:rsidRPr="00567000">
              <w:rPr>
                <w:rFonts w:asciiTheme="majorHAnsi" w:hAnsiTheme="majorHAnsi" w:cs="Arial"/>
                <w:sz w:val="22"/>
                <w:szCs w:val="22"/>
              </w:rPr>
              <w:t xml:space="preserve">, rozdzielczości min. </w:t>
            </w:r>
            <w:r>
              <w:rPr>
                <w:rFonts w:asciiTheme="majorHAnsi" w:hAnsiTheme="majorHAnsi" w:cs="Arial"/>
                <w:sz w:val="22"/>
                <w:szCs w:val="22"/>
              </w:rPr>
              <w:t>800x600</w:t>
            </w:r>
            <w:r w:rsidRPr="00567000">
              <w:rPr>
                <w:rFonts w:asciiTheme="majorHAnsi" w:hAnsiTheme="majorHAnsi" w:cs="Arial"/>
                <w:sz w:val="22"/>
                <w:szCs w:val="22"/>
              </w:rPr>
              <w:t xml:space="preserve"> pikseli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z możliwością regulacji jasności ekranu w zakresie co najmniej 11 poziomów.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890E0F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8C500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6</w:t>
            </w:r>
            <w:r w:rsidRPr="00567000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 xml:space="preserve">Trendy tabelaryczne i graficzne mierzonych parametrów -co najmniej 160 godzin z rozdzielczością nie gorszą niż 1 minuta </w:t>
            </w:r>
            <w:r w:rsidRPr="00567000">
              <w:rPr>
                <w:rFonts w:asciiTheme="majorHAnsi" w:hAnsiTheme="majorHAnsi" w:cs="Arial"/>
                <w:sz w:val="22"/>
                <w:szCs w:val="22"/>
              </w:rPr>
              <w:lastRenderedPageBreak/>
              <w:t xml:space="preserve">oraz zapis min. 1 krzywej </w:t>
            </w:r>
            <w:proofErr w:type="spellStart"/>
            <w:r w:rsidRPr="00567000">
              <w:rPr>
                <w:rFonts w:asciiTheme="majorHAnsi" w:hAnsiTheme="majorHAnsi" w:cs="Arial"/>
                <w:sz w:val="22"/>
                <w:szCs w:val="22"/>
              </w:rPr>
              <w:t>full</w:t>
            </w:r>
            <w:proofErr w:type="spellEnd"/>
            <w:r w:rsidRPr="0056700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567000">
              <w:rPr>
                <w:rFonts w:asciiTheme="majorHAnsi" w:hAnsiTheme="majorHAnsi" w:cs="Arial"/>
                <w:sz w:val="22"/>
                <w:szCs w:val="22"/>
              </w:rPr>
              <w:t>disclosure</w:t>
            </w:r>
            <w:proofErr w:type="spellEnd"/>
            <w:r w:rsidRPr="00567000">
              <w:rPr>
                <w:rFonts w:asciiTheme="majorHAnsi" w:hAnsiTheme="majorHAnsi" w:cs="Arial"/>
                <w:sz w:val="22"/>
                <w:szCs w:val="22"/>
              </w:rPr>
              <w:t xml:space="preserve"> z ostatnich 48 godzin.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890E0F">
              <w:rPr>
                <w:rFonts w:ascii="Cambria" w:hAnsi="Cambria" w:cs="Tahoma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8C500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lastRenderedPageBreak/>
              <w:t>7</w:t>
            </w:r>
            <w:r w:rsidRPr="00567000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 xml:space="preserve">Zapamiętywanie zdarzeń alarmowych- min. 200 z zapisem odcinków krzywych z ostatnich min. 16 sekund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oraz innych parametrów cyfrowych </w:t>
            </w:r>
            <w:r w:rsidRPr="00567000">
              <w:rPr>
                <w:rFonts w:asciiTheme="majorHAnsi" w:hAnsiTheme="majorHAnsi" w:cs="Arial"/>
                <w:sz w:val="22"/>
                <w:szCs w:val="22"/>
              </w:rPr>
              <w:t>z możliwością wydruku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890E0F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8</w:t>
            </w:r>
            <w:r w:rsidRPr="00567000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Pomiar i monitorowanie co najmniej następujących parametrów:</w:t>
            </w:r>
          </w:p>
          <w:p w:rsidR="00772816" w:rsidRPr="00567000" w:rsidRDefault="00772816" w:rsidP="00772816">
            <w:pPr>
              <w:pStyle w:val="Style10"/>
              <w:numPr>
                <w:ilvl w:val="0"/>
                <w:numId w:val="1"/>
              </w:numPr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EKG</w:t>
            </w:r>
          </w:p>
          <w:p w:rsidR="00772816" w:rsidRPr="00567000" w:rsidRDefault="00772816" w:rsidP="00772816">
            <w:pPr>
              <w:pStyle w:val="Style10"/>
              <w:numPr>
                <w:ilvl w:val="0"/>
                <w:numId w:val="1"/>
              </w:numPr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HR</w:t>
            </w:r>
          </w:p>
          <w:p w:rsidR="00772816" w:rsidRPr="00567000" w:rsidRDefault="00772816" w:rsidP="00772816">
            <w:pPr>
              <w:pStyle w:val="Style10"/>
              <w:numPr>
                <w:ilvl w:val="0"/>
                <w:numId w:val="1"/>
              </w:numPr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Respiracja</w:t>
            </w:r>
          </w:p>
          <w:p w:rsidR="00772816" w:rsidRPr="00567000" w:rsidRDefault="00772816" w:rsidP="00772816">
            <w:pPr>
              <w:pStyle w:val="Style10"/>
              <w:numPr>
                <w:ilvl w:val="0"/>
                <w:numId w:val="1"/>
              </w:numPr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Saturacja</w:t>
            </w:r>
          </w:p>
          <w:p w:rsidR="00772816" w:rsidRPr="00567000" w:rsidRDefault="00772816" w:rsidP="00772816">
            <w:pPr>
              <w:pStyle w:val="Style10"/>
              <w:numPr>
                <w:ilvl w:val="0"/>
                <w:numId w:val="1"/>
              </w:numPr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 xml:space="preserve">Nieinwazyjny pomiar ciśnienia </w:t>
            </w:r>
          </w:p>
          <w:p w:rsidR="00772816" w:rsidRPr="00567000" w:rsidRDefault="00772816" w:rsidP="00772816">
            <w:pPr>
              <w:pStyle w:val="Style10"/>
              <w:numPr>
                <w:ilvl w:val="0"/>
                <w:numId w:val="1"/>
              </w:numPr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Temperatura (T1,T2,TD)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Default="00772816" w:rsidP="00772816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9F4D8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  <w:b/>
              </w:rPr>
            </w:pPr>
            <w:r w:rsidRPr="00567000">
              <w:rPr>
                <w:rFonts w:asciiTheme="majorHAnsi" w:hAnsiTheme="majorHAnsi" w:cs="Tahoma"/>
                <w:b/>
                <w:sz w:val="22"/>
                <w:szCs w:val="22"/>
              </w:rPr>
              <w:t>III.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  <w:b/>
              </w:rPr>
            </w:pPr>
            <w:r w:rsidRPr="00567000">
              <w:rPr>
                <w:rFonts w:asciiTheme="majorHAnsi" w:hAnsiTheme="majorHAnsi" w:cs="Arial"/>
                <w:b/>
                <w:sz w:val="22"/>
                <w:szCs w:val="22"/>
              </w:rPr>
              <w:t>Pomiar EKG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772816" w:rsidRPr="006A40BB" w:rsidRDefault="00772816" w:rsidP="00772816">
            <w:pPr>
              <w:rPr>
                <w:rFonts w:ascii="Cambria" w:hAnsi="Cambria" w:cs="Tahoma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772816" w:rsidRPr="006A40BB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  <w:b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772816" w:rsidRPr="006A40BB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  <w:b/>
              </w:rPr>
            </w:pPr>
            <w:r w:rsidRPr="006A40BB">
              <w:rPr>
                <w:rFonts w:ascii="Cambria" w:hAnsi="Cambria" w:cs="Arial"/>
                <w:b/>
                <w:sz w:val="22"/>
                <w:szCs w:val="22"/>
              </w:rPr>
              <w:t>Pomiar EKG</w:t>
            </w:r>
          </w:p>
        </w:tc>
      </w:tr>
      <w:tr w:rsidR="00772816" w:rsidRPr="00023497" w:rsidTr="008C500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1.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Zakres HR min. 15-350 min.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652F8D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8C500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2.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/>
                <w:sz w:val="22"/>
                <w:szCs w:val="22"/>
              </w:rPr>
              <w:t>Monitorowanie EKG z  3 lub 5odprowadzeń                        Możliwość rozbudowy o monitorowanie 12 odprowadzeń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652F8D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8C500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3.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/>
                <w:sz w:val="22"/>
                <w:szCs w:val="22"/>
              </w:rPr>
              <w:t>Ilość odprowadzeń automatyczn</w:t>
            </w:r>
            <w:r>
              <w:rPr>
                <w:rFonts w:asciiTheme="majorHAnsi" w:hAnsiTheme="majorHAnsi"/>
                <w:sz w:val="22"/>
                <w:szCs w:val="22"/>
              </w:rPr>
              <w:t>i</w:t>
            </w:r>
            <w:r w:rsidRPr="00567000">
              <w:rPr>
                <w:rFonts w:asciiTheme="majorHAnsi" w:hAnsiTheme="majorHAnsi"/>
                <w:sz w:val="22"/>
                <w:szCs w:val="22"/>
              </w:rPr>
              <w:t>e wykrywana po podłączeniu odpowiedniego przewodu EKG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652F8D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8C500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4.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 xml:space="preserve">Dokładność pomiaru HR nie gorsza niż +/- 1 </w:t>
            </w:r>
            <w:proofErr w:type="spellStart"/>
            <w:r w:rsidRPr="00567000">
              <w:rPr>
                <w:rFonts w:asciiTheme="majorHAnsi" w:hAnsiTheme="majorHAnsi" w:cs="Arial"/>
                <w:sz w:val="22"/>
                <w:szCs w:val="22"/>
              </w:rPr>
              <w:t>bpm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652F8D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8C500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5.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Prędkości kreślenia min.</w:t>
            </w:r>
            <w:r w:rsidRPr="00567000">
              <w:rPr>
                <w:rFonts w:asciiTheme="majorHAnsi" w:hAnsiTheme="majorHAnsi"/>
                <w:sz w:val="22"/>
                <w:szCs w:val="22"/>
              </w:rPr>
              <w:t xml:space="preserve"> 6,25mm/s, 12.5mm/s, 25mm/s, 50mm/s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652F8D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1B1CDA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1B1CDA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8C500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6.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Detekcja stymulatora z graficznym zaznaczeniem na krzywej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652F8D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1B1CDA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1B1CDA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8C500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7.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 xml:space="preserve">Funkcja kaskady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092DE8">
              <w:rPr>
                <w:rFonts w:ascii="Cambria" w:hAnsi="Cambria" w:cs="Tahoma"/>
                <w:sz w:val="22"/>
                <w:szCs w:val="22"/>
              </w:rPr>
              <w:t>TAK</w:t>
            </w:r>
            <w:r>
              <w:rPr>
                <w:rFonts w:ascii="Cambria" w:hAnsi="Cambria" w:cs="Tahoma"/>
                <w:sz w:val="22"/>
                <w:szCs w:val="22"/>
              </w:rPr>
              <w:t>/NIE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1B1CDA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TAK</w:t>
            </w:r>
            <w:r w:rsidRPr="001B1CDA">
              <w:rPr>
                <w:rFonts w:ascii="Cambria" w:hAnsi="Cambria" w:cs="Tahoma"/>
                <w:sz w:val="22"/>
                <w:szCs w:val="22"/>
              </w:rPr>
              <w:t>- 5 pkt.</w:t>
            </w:r>
          </w:p>
          <w:p w:rsidR="00772816" w:rsidRPr="001B1CDA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NIE</w:t>
            </w:r>
            <w:r w:rsidRPr="001B1CDA">
              <w:rPr>
                <w:rFonts w:ascii="Cambria" w:hAnsi="Cambria" w:cs="Tahoma"/>
                <w:sz w:val="22"/>
                <w:szCs w:val="22"/>
              </w:rPr>
              <w:t>- 0 pkt.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1B1CDA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8C500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8.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/>
                <w:sz w:val="22"/>
                <w:szCs w:val="22"/>
              </w:rPr>
              <w:t>Wzmocnienie przebiegu EKG: co najmniej x0,125 cm/</w:t>
            </w:r>
            <w:proofErr w:type="spellStart"/>
            <w:r w:rsidRPr="00567000">
              <w:rPr>
                <w:rFonts w:asciiTheme="majorHAnsi" w:hAnsiTheme="majorHAnsi"/>
                <w:sz w:val="22"/>
                <w:szCs w:val="22"/>
              </w:rPr>
              <w:t>mV</w:t>
            </w:r>
            <w:proofErr w:type="spellEnd"/>
            <w:r w:rsidRPr="00567000">
              <w:rPr>
                <w:rFonts w:asciiTheme="majorHAnsi" w:hAnsiTheme="majorHAnsi"/>
                <w:sz w:val="22"/>
                <w:szCs w:val="22"/>
              </w:rPr>
              <w:t>; x0,25; cm/</w:t>
            </w:r>
            <w:proofErr w:type="spellStart"/>
            <w:r w:rsidRPr="00567000">
              <w:rPr>
                <w:rFonts w:asciiTheme="majorHAnsi" w:hAnsiTheme="majorHAnsi"/>
                <w:sz w:val="22"/>
                <w:szCs w:val="22"/>
              </w:rPr>
              <w:t>mV</w:t>
            </w:r>
            <w:proofErr w:type="spellEnd"/>
            <w:r w:rsidRPr="00567000">
              <w:rPr>
                <w:rFonts w:asciiTheme="majorHAnsi" w:hAnsiTheme="majorHAnsi"/>
                <w:sz w:val="22"/>
                <w:szCs w:val="22"/>
              </w:rPr>
              <w:t>; 0,5 cm/</w:t>
            </w:r>
            <w:proofErr w:type="spellStart"/>
            <w:r w:rsidRPr="00567000">
              <w:rPr>
                <w:rFonts w:asciiTheme="majorHAnsi" w:hAnsiTheme="majorHAnsi"/>
                <w:sz w:val="22"/>
                <w:szCs w:val="22"/>
              </w:rPr>
              <w:t>mV</w:t>
            </w:r>
            <w:proofErr w:type="spellEnd"/>
            <w:r w:rsidRPr="00567000">
              <w:rPr>
                <w:rFonts w:asciiTheme="majorHAnsi" w:hAnsiTheme="majorHAnsi"/>
                <w:sz w:val="22"/>
                <w:szCs w:val="22"/>
              </w:rPr>
              <w:t>;  1,0 cm/</w:t>
            </w:r>
            <w:proofErr w:type="spellStart"/>
            <w:r w:rsidRPr="00567000">
              <w:rPr>
                <w:rFonts w:asciiTheme="majorHAnsi" w:hAnsiTheme="majorHAnsi"/>
                <w:sz w:val="22"/>
                <w:szCs w:val="22"/>
              </w:rPr>
              <w:t>mV</w:t>
            </w:r>
            <w:proofErr w:type="spellEnd"/>
            <w:r w:rsidRPr="00567000">
              <w:rPr>
                <w:rFonts w:asciiTheme="majorHAnsi" w:hAnsiTheme="majorHAnsi"/>
                <w:sz w:val="22"/>
                <w:szCs w:val="22"/>
              </w:rPr>
              <w:t>; 2,0 cm/</w:t>
            </w:r>
            <w:proofErr w:type="spellStart"/>
            <w:r w:rsidRPr="00567000">
              <w:rPr>
                <w:rFonts w:asciiTheme="majorHAnsi" w:hAnsiTheme="majorHAnsi"/>
                <w:sz w:val="22"/>
                <w:szCs w:val="22"/>
              </w:rPr>
              <w:t>mV</w:t>
            </w:r>
            <w:proofErr w:type="spellEnd"/>
            <w:r w:rsidRPr="00567000">
              <w:rPr>
                <w:rFonts w:asciiTheme="majorHAnsi" w:hAnsiTheme="majorHAnsi"/>
                <w:sz w:val="22"/>
                <w:szCs w:val="22"/>
              </w:rPr>
              <w:t>;  4,0 cm/</w:t>
            </w:r>
            <w:proofErr w:type="spellStart"/>
            <w:r w:rsidRPr="00567000">
              <w:rPr>
                <w:rFonts w:asciiTheme="majorHAnsi" w:hAnsiTheme="majorHAnsi"/>
                <w:sz w:val="22"/>
                <w:szCs w:val="22"/>
              </w:rPr>
              <w:t>mV</w:t>
            </w:r>
            <w:proofErr w:type="spellEnd"/>
            <w:r w:rsidRPr="00567000">
              <w:rPr>
                <w:rFonts w:asciiTheme="majorHAnsi" w:hAnsiTheme="majorHAnsi"/>
                <w:sz w:val="22"/>
                <w:szCs w:val="22"/>
              </w:rPr>
              <w:t>;  AUTO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092DE8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1B1CDA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1B1CDA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8C500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9.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rPr>
                <w:rFonts w:asciiTheme="majorHAnsi" w:hAnsiTheme="majorHAnsi"/>
                <w:color w:val="000000"/>
              </w:rPr>
            </w:pPr>
            <w:r w:rsidRPr="00567000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Analiza odcinka ST w zakresie min. +/- 2,0 </w:t>
            </w:r>
            <w:proofErr w:type="spellStart"/>
            <w:r w:rsidRPr="00567000">
              <w:rPr>
                <w:rFonts w:asciiTheme="majorHAnsi" w:hAnsiTheme="majorHAnsi"/>
                <w:color w:val="000000"/>
                <w:sz w:val="22"/>
                <w:szCs w:val="22"/>
              </w:rPr>
              <w:t>mV</w:t>
            </w:r>
            <w:proofErr w:type="spellEnd"/>
            <w:r w:rsidRPr="00567000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z prezentacją wszystkich odprowadzeń jednocześnie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  <w:p w:rsidR="00772816" w:rsidRPr="00911B7E" w:rsidRDefault="00772816" w:rsidP="00772816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Możliwość ustawienia punktu referencyjnego do pomiaru ST.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092DE8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1B1CDA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1B1CDA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8C500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lastRenderedPageBreak/>
              <w:t>10.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/>
                <w:sz w:val="22"/>
                <w:szCs w:val="22"/>
              </w:rPr>
              <w:t>Tryb pracy: Diagnoza, Monitorowanie, Operacja, ST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092DE8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1B1CDA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1B1CDA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11.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1C0FDD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Analiza zaburzeń rytmu z rozpoznawaniem min.20 zaburzeń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1B1CDA" w:rsidRDefault="00772816" w:rsidP="00772816">
            <w:pPr>
              <w:jc w:val="center"/>
              <w:rPr>
                <w:rFonts w:ascii="Cambria" w:hAnsi="Cambria" w:cs="Tahoma"/>
              </w:rPr>
            </w:pPr>
            <w:r w:rsidRPr="00652F8D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1B1CDA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  <w:r w:rsidRPr="001B1CDA">
              <w:rPr>
                <w:rFonts w:ascii="Cambria" w:hAnsi="Cambria" w:cs="Tahoma"/>
                <w:sz w:val="22"/>
                <w:szCs w:val="22"/>
              </w:rPr>
              <w:t>20 zaburzeń- 0 pkt.</w:t>
            </w:r>
          </w:p>
          <w:p w:rsidR="00772816" w:rsidRPr="001B1CDA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  <w:r w:rsidRPr="001B1CDA">
              <w:rPr>
                <w:rFonts w:ascii="Cambria" w:hAnsi="Cambria" w:cs="Tahoma"/>
                <w:sz w:val="22"/>
                <w:szCs w:val="22"/>
              </w:rPr>
              <w:t>Więcej niż 20 zaburzeń- 5 pkt.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1B1CDA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  <w:b/>
              </w:rPr>
            </w:pPr>
            <w:r w:rsidRPr="00567000">
              <w:rPr>
                <w:rFonts w:asciiTheme="majorHAnsi" w:hAnsiTheme="majorHAnsi" w:cs="Tahoma"/>
                <w:b/>
                <w:sz w:val="22"/>
                <w:szCs w:val="22"/>
              </w:rPr>
              <w:t>IV.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  <w:b/>
              </w:rPr>
            </w:pPr>
            <w:r w:rsidRPr="00567000">
              <w:rPr>
                <w:rFonts w:asciiTheme="majorHAnsi" w:hAnsiTheme="majorHAnsi" w:cs="Arial"/>
                <w:b/>
                <w:sz w:val="22"/>
                <w:szCs w:val="22"/>
              </w:rPr>
              <w:t>Pomiar Respiracji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772816" w:rsidRDefault="00772816" w:rsidP="00772816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772816" w:rsidRPr="006A40BB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  <w:b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772816" w:rsidRPr="006A40BB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  <w:b/>
              </w:rPr>
            </w:pPr>
            <w:r w:rsidRPr="006A40BB">
              <w:rPr>
                <w:rFonts w:ascii="Cambria" w:hAnsi="Cambria" w:cs="Arial"/>
                <w:b/>
                <w:sz w:val="22"/>
                <w:szCs w:val="22"/>
              </w:rPr>
              <w:t xml:space="preserve">Pomiar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Respiracji</w:t>
            </w:r>
          </w:p>
        </w:tc>
      </w:tr>
      <w:tr w:rsidR="00772816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1.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/>
                <w:sz w:val="22"/>
                <w:szCs w:val="22"/>
              </w:rPr>
              <w:t>Sposób wyświetlania- w postaci krzywej dynamicznej oraz wartości cyfrowej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Default="00772816" w:rsidP="00772816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8C500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2.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 xml:space="preserve">Pomiar impedancyjny częstości oddechów w zakresie min.0-150 </w:t>
            </w:r>
            <w:proofErr w:type="spellStart"/>
            <w:r w:rsidRPr="00567000">
              <w:rPr>
                <w:rFonts w:asciiTheme="majorHAnsi" w:hAnsiTheme="majorHAnsi" w:cs="Arial"/>
                <w:sz w:val="22"/>
                <w:szCs w:val="22"/>
              </w:rPr>
              <w:t>odd</w:t>
            </w:r>
            <w:proofErr w:type="spellEnd"/>
            <w:r w:rsidRPr="00567000">
              <w:rPr>
                <w:rFonts w:asciiTheme="majorHAnsi" w:hAnsiTheme="majorHAnsi" w:cs="Arial"/>
                <w:sz w:val="22"/>
                <w:szCs w:val="22"/>
              </w:rPr>
              <w:t xml:space="preserve">./min.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916757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8C500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3.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Dokładność pomiaru nie gorsza niż +/- 2 oddechy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916757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8C500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4.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/>
                <w:color w:val="000000"/>
                <w:sz w:val="22"/>
                <w:szCs w:val="22"/>
              </w:rPr>
              <w:t>Możliwość wyboru z pozycji kardiomonitora odprowadzenia użytego do pomiaru oddechu w celu dopasowania do różnych sposobów oddychania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890E0F">
              <w:rPr>
                <w:rFonts w:ascii="Cambria" w:hAnsi="Cambria" w:cs="Tahoma"/>
                <w:sz w:val="22"/>
                <w:szCs w:val="22"/>
              </w:rPr>
              <w:t>TAK</w:t>
            </w:r>
            <w:r>
              <w:rPr>
                <w:rFonts w:ascii="Cambria" w:hAnsi="Cambria" w:cs="Tahoma"/>
                <w:sz w:val="22"/>
                <w:szCs w:val="22"/>
              </w:rPr>
              <w:t>/NIE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1B1CDA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TAK</w:t>
            </w:r>
            <w:r w:rsidRPr="001B1CDA">
              <w:rPr>
                <w:rFonts w:ascii="Cambria" w:hAnsi="Cambria" w:cs="Tahoma"/>
                <w:sz w:val="22"/>
                <w:szCs w:val="22"/>
              </w:rPr>
              <w:t>- 5 pkt.</w:t>
            </w:r>
          </w:p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NIE-</w:t>
            </w:r>
            <w:r w:rsidRPr="001B1CDA">
              <w:rPr>
                <w:rFonts w:ascii="Cambria" w:hAnsi="Cambria" w:cs="Tahoma"/>
                <w:sz w:val="22"/>
                <w:szCs w:val="22"/>
              </w:rPr>
              <w:t xml:space="preserve"> 0 pkt.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5.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/>
                <w:sz w:val="22"/>
                <w:szCs w:val="22"/>
              </w:rPr>
              <w:t>Szybkość przesuwu krzywej respiracji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co najmniej</w:t>
            </w:r>
            <w:r w:rsidRPr="00567000">
              <w:rPr>
                <w:rFonts w:asciiTheme="majorHAnsi" w:hAnsiTheme="majorHAnsi"/>
                <w:sz w:val="22"/>
                <w:szCs w:val="22"/>
              </w:rPr>
              <w:t>:6,25mm/s, 12.5mm/s, 25mm/s,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890E0F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6.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/>
                <w:sz w:val="22"/>
                <w:szCs w:val="22"/>
              </w:rPr>
              <w:t>Wzmocnienie przebiegu respiracji: co najmniej x0,25; cm/</w:t>
            </w:r>
            <w:proofErr w:type="spellStart"/>
            <w:r w:rsidRPr="00567000">
              <w:rPr>
                <w:rFonts w:asciiTheme="majorHAnsi" w:hAnsiTheme="majorHAnsi"/>
                <w:sz w:val="22"/>
                <w:szCs w:val="22"/>
              </w:rPr>
              <w:t>mV</w:t>
            </w:r>
            <w:proofErr w:type="spellEnd"/>
            <w:r w:rsidRPr="00567000">
              <w:rPr>
                <w:rFonts w:asciiTheme="majorHAnsi" w:hAnsiTheme="majorHAnsi"/>
                <w:sz w:val="22"/>
                <w:szCs w:val="22"/>
              </w:rPr>
              <w:t>; 0,5 cm/</w:t>
            </w:r>
            <w:proofErr w:type="spellStart"/>
            <w:r w:rsidRPr="00567000">
              <w:rPr>
                <w:rFonts w:asciiTheme="majorHAnsi" w:hAnsiTheme="majorHAnsi"/>
                <w:sz w:val="22"/>
                <w:szCs w:val="22"/>
              </w:rPr>
              <w:t>mV</w:t>
            </w:r>
            <w:proofErr w:type="spellEnd"/>
            <w:r w:rsidRPr="00567000">
              <w:rPr>
                <w:rFonts w:asciiTheme="majorHAnsi" w:hAnsiTheme="majorHAnsi"/>
                <w:sz w:val="22"/>
                <w:szCs w:val="22"/>
              </w:rPr>
              <w:t>;  1,0 cm/</w:t>
            </w:r>
            <w:proofErr w:type="spellStart"/>
            <w:r w:rsidRPr="00567000">
              <w:rPr>
                <w:rFonts w:asciiTheme="majorHAnsi" w:hAnsiTheme="majorHAnsi"/>
                <w:sz w:val="22"/>
                <w:szCs w:val="22"/>
              </w:rPr>
              <w:t>mV</w:t>
            </w:r>
            <w:proofErr w:type="spellEnd"/>
            <w:r w:rsidRPr="00567000">
              <w:rPr>
                <w:rFonts w:asciiTheme="majorHAnsi" w:hAnsiTheme="majorHAnsi"/>
                <w:sz w:val="22"/>
                <w:szCs w:val="22"/>
              </w:rPr>
              <w:t>; 2,0 cm/</w:t>
            </w:r>
            <w:proofErr w:type="spellStart"/>
            <w:r w:rsidRPr="00567000">
              <w:rPr>
                <w:rFonts w:asciiTheme="majorHAnsi" w:hAnsiTheme="majorHAnsi"/>
                <w:sz w:val="22"/>
                <w:szCs w:val="22"/>
              </w:rPr>
              <w:t>mV</w:t>
            </w:r>
            <w:proofErr w:type="spellEnd"/>
            <w:r w:rsidRPr="00567000">
              <w:rPr>
                <w:rFonts w:asciiTheme="majorHAnsi" w:hAnsiTheme="majorHAnsi"/>
                <w:sz w:val="22"/>
                <w:szCs w:val="22"/>
              </w:rPr>
              <w:t>;  4,0 cm/</w:t>
            </w:r>
            <w:proofErr w:type="spellStart"/>
            <w:r w:rsidRPr="00567000">
              <w:rPr>
                <w:rFonts w:asciiTheme="majorHAnsi" w:hAnsiTheme="majorHAnsi"/>
                <w:sz w:val="22"/>
                <w:szCs w:val="22"/>
              </w:rPr>
              <w:t>mV</w:t>
            </w:r>
            <w:proofErr w:type="spellEnd"/>
            <w:r w:rsidRPr="00567000">
              <w:rPr>
                <w:rFonts w:asciiTheme="majorHAnsi" w:hAnsiTheme="majorHAnsi"/>
                <w:sz w:val="22"/>
                <w:szCs w:val="22"/>
              </w:rPr>
              <w:t xml:space="preserve">;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890E0F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8C500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7.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/>
                <w:sz w:val="22"/>
                <w:szCs w:val="22"/>
              </w:rPr>
              <w:t>Alarmy bezdechu regulowany w zakresie min.10-60 sekund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Default="00772816" w:rsidP="00772816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  <w:b/>
              </w:rPr>
            </w:pPr>
            <w:r w:rsidRPr="00567000">
              <w:rPr>
                <w:rFonts w:asciiTheme="majorHAnsi" w:hAnsiTheme="majorHAnsi" w:cs="Tahoma"/>
                <w:b/>
                <w:sz w:val="22"/>
                <w:szCs w:val="22"/>
              </w:rPr>
              <w:t>V.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  <w:b/>
              </w:rPr>
            </w:pPr>
            <w:r w:rsidRPr="00567000">
              <w:rPr>
                <w:rFonts w:asciiTheme="majorHAnsi" w:hAnsiTheme="majorHAnsi" w:cs="Arial"/>
                <w:b/>
                <w:sz w:val="22"/>
                <w:szCs w:val="22"/>
              </w:rPr>
              <w:t>Pomiar Saturacji(SpO2)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772816" w:rsidRPr="006A40BB" w:rsidRDefault="00772816" w:rsidP="00772816">
            <w:pPr>
              <w:rPr>
                <w:rFonts w:ascii="Cambria" w:hAnsi="Cambria" w:cs="Tahoma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772816" w:rsidRPr="006A40BB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  <w:b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772816" w:rsidRPr="006A40BB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  <w:b/>
              </w:rPr>
            </w:pPr>
            <w:r w:rsidRPr="006A40BB">
              <w:rPr>
                <w:rFonts w:ascii="Cambria" w:hAnsi="Cambria" w:cs="Arial"/>
                <w:b/>
                <w:sz w:val="22"/>
                <w:szCs w:val="22"/>
              </w:rPr>
              <w:t xml:space="preserve">Pomiar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Saturacji(SpO2)</w:t>
            </w:r>
          </w:p>
        </w:tc>
      </w:tr>
      <w:tr w:rsidR="00772816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1.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/>
                <w:sz w:val="22"/>
                <w:szCs w:val="22"/>
              </w:rPr>
              <w:t xml:space="preserve">Wyświetlanie wartości cyfrowej saturacji i </w:t>
            </w:r>
            <w:proofErr w:type="spellStart"/>
            <w:r w:rsidRPr="00567000">
              <w:rPr>
                <w:rFonts w:asciiTheme="majorHAnsi" w:hAnsiTheme="majorHAnsi"/>
                <w:sz w:val="22"/>
                <w:szCs w:val="22"/>
              </w:rPr>
              <w:t>tętną</w:t>
            </w:r>
            <w:proofErr w:type="spellEnd"/>
            <w:r w:rsidRPr="00567000">
              <w:rPr>
                <w:rFonts w:asciiTheme="majorHAnsi" w:hAnsiTheme="majorHAnsi"/>
                <w:sz w:val="22"/>
                <w:szCs w:val="22"/>
              </w:rPr>
              <w:t xml:space="preserve">, krzywej </w:t>
            </w:r>
            <w:proofErr w:type="spellStart"/>
            <w:r w:rsidRPr="00567000">
              <w:rPr>
                <w:rFonts w:asciiTheme="majorHAnsi" w:hAnsiTheme="majorHAnsi"/>
                <w:sz w:val="22"/>
                <w:szCs w:val="22"/>
              </w:rPr>
              <w:t>pletyzmograficznej</w:t>
            </w:r>
            <w:proofErr w:type="spellEnd"/>
            <w:r w:rsidRPr="00567000">
              <w:rPr>
                <w:rFonts w:asciiTheme="majorHAnsi" w:hAnsiTheme="majorHAnsi"/>
                <w:sz w:val="22"/>
                <w:szCs w:val="22"/>
              </w:rPr>
              <w:t xml:space="preserve"> oraz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liczbowego </w:t>
            </w:r>
            <w:r w:rsidRPr="00567000">
              <w:rPr>
                <w:rFonts w:asciiTheme="majorHAnsi" w:hAnsiTheme="majorHAnsi"/>
                <w:sz w:val="22"/>
                <w:szCs w:val="22"/>
              </w:rPr>
              <w:t xml:space="preserve">wskaźnika perfuzji </w:t>
            </w:r>
            <w:r>
              <w:rPr>
                <w:rFonts w:asciiTheme="majorHAnsi" w:hAnsiTheme="majorHAnsi"/>
                <w:sz w:val="22"/>
                <w:szCs w:val="22"/>
              </w:rPr>
              <w:t>(PI)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652F8D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0D1CCA" w:rsidRDefault="00772816" w:rsidP="00772816">
            <w:pPr>
              <w:numPr>
                <w:ilvl w:val="12"/>
                <w:numId w:val="0"/>
              </w:numPr>
              <w:rPr>
                <w:rFonts w:asciiTheme="majorHAnsi" w:hAnsiTheme="majorHAnsi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2.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Zakres pomiarowy saturacji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567000">
              <w:rPr>
                <w:rFonts w:asciiTheme="majorHAnsi" w:hAnsiTheme="majorHAnsi" w:cs="Arial"/>
                <w:sz w:val="22"/>
                <w:szCs w:val="22"/>
              </w:rPr>
              <w:t xml:space="preserve"> 0-100%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652F8D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3.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Zakre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s pomiarowy pulsu co najmniej  </w:t>
            </w:r>
            <w:r w:rsidRPr="00567000">
              <w:rPr>
                <w:rFonts w:asciiTheme="majorHAnsi" w:hAnsiTheme="majorHAnsi" w:cs="Arial"/>
                <w:sz w:val="22"/>
                <w:szCs w:val="22"/>
              </w:rPr>
              <w:t xml:space="preserve">20-250 </w:t>
            </w:r>
            <w:proofErr w:type="spellStart"/>
            <w:r w:rsidRPr="00567000">
              <w:rPr>
                <w:rFonts w:asciiTheme="majorHAnsi" w:hAnsiTheme="majorHAnsi" w:cs="Arial"/>
                <w:sz w:val="22"/>
                <w:szCs w:val="22"/>
              </w:rPr>
              <w:t>bpm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652F8D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4.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Dokładność pomiaru saturacji w zakresie 70-100% nie gorsza niż +/- 3 %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652F8D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5.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 xml:space="preserve">Niezależna funkcja pozwalająca na jednoczesny pomiar SpO2 i nieinwazyjnego ciśnienia bez wywołania alarmu SpO2 w </w:t>
            </w:r>
            <w:r w:rsidRPr="00567000">
              <w:rPr>
                <w:rFonts w:asciiTheme="majorHAnsi" w:hAnsiTheme="majorHAnsi" w:cs="Arial"/>
                <w:sz w:val="22"/>
                <w:szCs w:val="22"/>
              </w:rPr>
              <w:lastRenderedPageBreak/>
              <w:t>momencie pompowania mankietu na kończynie na której założony jest czujnik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z możliwością programowego włączenia i wyłączenia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652F8D">
              <w:rPr>
                <w:rFonts w:ascii="Cambria" w:hAnsi="Cambria" w:cs="Tahoma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lastRenderedPageBreak/>
              <w:t>6.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Możliwość wybor</w:t>
            </w:r>
            <w:r>
              <w:rPr>
                <w:rFonts w:asciiTheme="majorHAnsi" w:hAnsiTheme="majorHAnsi" w:cs="Arial"/>
                <w:sz w:val="22"/>
                <w:szCs w:val="22"/>
              </w:rPr>
              <w:t>u</w:t>
            </w:r>
            <w:r w:rsidRPr="0056700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trybu</w:t>
            </w:r>
            <w:r w:rsidRPr="00567000">
              <w:rPr>
                <w:rFonts w:asciiTheme="majorHAnsi" w:hAnsiTheme="majorHAnsi" w:cs="Arial"/>
                <w:sz w:val="22"/>
                <w:szCs w:val="22"/>
              </w:rPr>
              <w:t xml:space="preserve"> pomiaru SpO2(wysoki, średni, niski)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652F8D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7.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/>
                <w:sz w:val="22"/>
                <w:szCs w:val="22"/>
              </w:rPr>
              <w:t>Funkcja sygnalizacji dźwiękowej zmian SpO2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092DE8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33281F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81F" w:rsidRPr="00567000" w:rsidRDefault="0033281F" w:rsidP="00E211CB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8.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81F" w:rsidRPr="0033281F" w:rsidRDefault="0033281F" w:rsidP="00EB2604">
            <w:pPr>
              <w:pStyle w:val="Style10"/>
              <w:jc w:val="left"/>
              <w:rPr>
                <w:rFonts w:asciiTheme="majorHAnsi" w:hAnsiTheme="majorHAnsi"/>
              </w:rPr>
            </w:pPr>
            <w:r w:rsidRPr="0033281F">
              <w:rPr>
                <w:rFonts w:asciiTheme="majorHAnsi" w:hAnsiTheme="majorHAnsi"/>
                <w:sz w:val="22"/>
                <w:szCs w:val="22"/>
              </w:rPr>
              <w:t>Wskaźnik identyfikujący sygnał i informujący o jego jakości podczas ruchu lub przy niskiej perfuzji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574456">
              <w:rPr>
                <w:rFonts w:asciiTheme="majorHAnsi" w:hAnsiTheme="majorHAnsi"/>
                <w:sz w:val="22"/>
                <w:szCs w:val="22"/>
              </w:rPr>
              <w:t xml:space="preserve"> Wyświetlany na krzywej </w:t>
            </w:r>
            <w:proofErr w:type="spellStart"/>
            <w:r w:rsidR="00574456">
              <w:rPr>
                <w:rFonts w:asciiTheme="majorHAnsi" w:hAnsiTheme="majorHAnsi"/>
                <w:sz w:val="22"/>
                <w:szCs w:val="22"/>
              </w:rPr>
              <w:t>pletyzmograficznej</w:t>
            </w:r>
            <w:proofErr w:type="spellEnd"/>
            <w:r w:rsidR="0057445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81F" w:rsidRPr="00EA2253" w:rsidRDefault="00772816" w:rsidP="00772816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TAK/NIE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81F" w:rsidRPr="001B1CDA" w:rsidRDefault="00772816" w:rsidP="0033281F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TAK</w:t>
            </w:r>
            <w:r w:rsidR="0033281F" w:rsidRPr="001B1CDA">
              <w:rPr>
                <w:rFonts w:ascii="Cambria" w:hAnsi="Cambria" w:cs="Tahoma"/>
                <w:sz w:val="22"/>
                <w:szCs w:val="22"/>
              </w:rPr>
              <w:t>- 5 pkt.</w:t>
            </w:r>
          </w:p>
          <w:p w:rsidR="0033281F" w:rsidRDefault="00772816" w:rsidP="0033281F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NIE</w:t>
            </w:r>
            <w:r w:rsidR="0033281F" w:rsidRPr="001B1CDA">
              <w:rPr>
                <w:rFonts w:ascii="Cambria" w:hAnsi="Cambria" w:cs="Tahoma"/>
                <w:sz w:val="22"/>
                <w:szCs w:val="22"/>
              </w:rPr>
              <w:t>- 0 pkt.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81F" w:rsidRPr="00023497" w:rsidRDefault="0033281F" w:rsidP="00E211CB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5873F1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5873F1" w:rsidRPr="00567000" w:rsidRDefault="005873F1" w:rsidP="00E211CB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  <w:b/>
              </w:rPr>
            </w:pPr>
            <w:r w:rsidRPr="00567000">
              <w:rPr>
                <w:rFonts w:asciiTheme="majorHAnsi" w:hAnsiTheme="majorHAnsi" w:cs="Tahoma"/>
                <w:b/>
                <w:sz w:val="22"/>
                <w:szCs w:val="22"/>
              </w:rPr>
              <w:t>VI.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5873F1" w:rsidRPr="00567000" w:rsidRDefault="005873F1" w:rsidP="005873F1">
            <w:pPr>
              <w:pStyle w:val="Style10"/>
              <w:jc w:val="left"/>
              <w:rPr>
                <w:rFonts w:asciiTheme="majorHAnsi" w:hAnsiTheme="majorHAnsi" w:cs="Arial"/>
                <w:b/>
              </w:rPr>
            </w:pPr>
            <w:r w:rsidRPr="00567000">
              <w:rPr>
                <w:rFonts w:asciiTheme="majorHAnsi" w:hAnsiTheme="majorHAnsi" w:cs="Arial"/>
                <w:b/>
                <w:sz w:val="22"/>
                <w:szCs w:val="22"/>
              </w:rPr>
              <w:t>Pomiar ciśnienia krwi metodą nieinwazyjną(NIBP)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5873F1" w:rsidRPr="006A40BB" w:rsidRDefault="005873F1" w:rsidP="00E211CB">
            <w:pPr>
              <w:rPr>
                <w:rFonts w:ascii="Cambria" w:hAnsi="Cambria" w:cs="Tahoma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5873F1" w:rsidRPr="006A40BB" w:rsidRDefault="005873F1" w:rsidP="00E211CB">
            <w:pPr>
              <w:numPr>
                <w:ilvl w:val="12"/>
                <w:numId w:val="0"/>
              </w:numPr>
              <w:rPr>
                <w:rFonts w:ascii="Cambria" w:hAnsi="Cambria" w:cs="Tahoma"/>
                <w:b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5873F1" w:rsidRPr="006A40BB" w:rsidRDefault="005873F1" w:rsidP="00E211CB">
            <w:pPr>
              <w:numPr>
                <w:ilvl w:val="12"/>
                <w:numId w:val="0"/>
              </w:numPr>
              <w:rPr>
                <w:rFonts w:ascii="Cambria" w:hAnsi="Cambria" w:cs="Tahoma"/>
                <w:b/>
              </w:rPr>
            </w:pPr>
            <w:r w:rsidRPr="006A40BB">
              <w:rPr>
                <w:rFonts w:ascii="Cambria" w:hAnsi="Cambria" w:cs="Arial"/>
                <w:b/>
                <w:sz w:val="22"/>
                <w:szCs w:val="22"/>
              </w:rPr>
              <w:t xml:space="preserve">Pomiar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ciśnienia krwi metodą nieinwazyjną(NIBP)</w:t>
            </w:r>
          </w:p>
        </w:tc>
      </w:tr>
      <w:tr w:rsidR="00772816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1.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/>
                <w:sz w:val="22"/>
                <w:szCs w:val="22"/>
              </w:rPr>
              <w:t>Oscylometryczna metoda pomiaru</w:t>
            </w:r>
            <w:r>
              <w:rPr>
                <w:rFonts w:asciiTheme="majorHAnsi" w:hAnsiTheme="majorHAnsi"/>
                <w:sz w:val="22"/>
                <w:szCs w:val="22"/>
              </w:rPr>
              <w:t>. Wyświetlanie wartości liczbowej ciśnienia skurczowego, rozkurczowego i średniego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7532C0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2.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Zakres pomiaru ciśnienia co najmniej 10-270 mmHg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7532C0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3.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 xml:space="preserve">Zakres pomiaru pulsu wraz z NIBP min. 40-240 </w:t>
            </w:r>
            <w:proofErr w:type="spellStart"/>
            <w:r w:rsidRPr="00567000">
              <w:rPr>
                <w:rFonts w:asciiTheme="majorHAnsi" w:hAnsiTheme="majorHAnsi" w:cs="Arial"/>
                <w:sz w:val="22"/>
                <w:szCs w:val="22"/>
              </w:rPr>
              <w:t>bpm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7532C0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4.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Dokładność pomiaru nie gorsza niż +/- 5 mmHg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7532C0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5.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Tryby pomiaru: ręczny, auto, ciągły</w:t>
            </w:r>
            <w:r w:rsidRPr="009F57FE">
              <w:rPr>
                <w:rFonts w:ascii="Cambria" w:hAnsi="Cambria" w:cs="Arial"/>
                <w:sz w:val="22"/>
                <w:szCs w:val="22"/>
              </w:rPr>
              <w:t>(powtarzające się pomiary w okresie co najmniej 4 min)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7532C0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6.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Zakres programowania interwałów w trybie Auto co najmniej 1-720 minut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7532C0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7.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B0192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B01920">
              <w:rPr>
                <w:rFonts w:asciiTheme="majorHAnsi" w:hAnsiTheme="majorHAnsi" w:cs="Calibri"/>
                <w:sz w:val="22"/>
                <w:szCs w:val="22"/>
              </w:rPr>
              <w:t xml:space="preserve">Funkcja napełnienia mankietu do </w:t>
            </w:r>
            <w:proofErr w:type="spellStart"/>
            <w:r w:rsidRPr="00B01920">
              <w:rPr>
                <w:rFonts w:asciiTheme="majorHAnsi" w:hAnsiTheme="majorHAnsi" w:cs="Calibri"/>
                <w:sz w:val="22"/>
                <w:szCs w:val="22"/>
              </w:rPr>
              <w:t>wenopunkcji</w:t>
            </w:r>
            <w:proofErr w:type="spellEnd"/>
            <w:r w:rsidRPr="00B01920">
              <w:rPr>
                <w:rFonts w:asciiTheme="majorHAnsi" w:hAnsiTheme="majorHAnsi" w:cs="Calibri"/>
                <w:sz w:val="22"/>
                <w:szCs w:val="22"/>
              </w:rPr>
              <w:t xml:space="preserve"> (</w:t>
            </w:r>
            <w:proofErr w:type="spellStart"/>
            <w:r w:rsidRPr="00B01920">
              <w:rPr>
                <w:rFonts w:asciiTheme="majorHAnsi" w:hAnsiTheme="majorHAnsi" w:cs="Calibri"/>
                <w:sz w:val="22"/>
                <w:szCs w:val="22"/>
              </w:rPr>
              <w:t>tzw</w:t>
            </w:r>
            <w:proofErr w:type="spellEnd"/>
            <w:r w:rsidRPr="00B01920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Pr="00B01920">
              <w:rPr>
                <w:rFonts w:asciiTheme="majorHAnsi" w:hAnsiTheme="majorHAnsi" w:cs="Calibri"/>
                <w:sz w:val="22"/>
                <w:szCs w:val="22"/>
              </w:rPr>
              <w:t>staza</w:t>
            </w:r>
            <w:proofErr w:type="spellEnd"/>
            <w:r w:rsidRPr="00B01920">
              <w:rPr>
                <w:rFonts w:asciiTheme="majorHAnsi" w:hAnsiTheme="majorHAnsi" w:cs="Calibri"/>
                <w:sz w:val="22"/>
                <w:szCs w:val="22"/>
              </w:rPr>
              <w:t>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7532C0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8.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Możliwość wstępnego ustawienia ciśnienia w mankiecie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7532C0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9.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Kardiomonitor wyposażony w niezależną od </w:t>
            </w:r>
            <w:r w:rsidR="00782DF8">
              <w:rPr>
                <w:rFonts w:asciiTheme="majorHAnsi" w:hAnsiTheme="majorHAnsi" w:cs="Arial"/>
                <w:sz w:val="22"/>
                <w:szCs w:val="22"/>
              </w:rPr>
              <w:t>pamięci trendów, pamięć ostatnich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min. 2000 wyników pomiarów NIBP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772816" w:rsidRDefault="00772816" w:rsidP="00772816">
            <w:pPr>
              <w:jc w:val="center"/>
            </w:pPr>
            <w:r w:rsidRPr="00772816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10.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Monitorowanie dynamicznego ciśnienia krwi z ostatnich min. 24 godzin. Monitorowanie co najmniej wartości ciśnienia średniego, średniego za dnia, średniego w nocy, maksymalnego oraz minimalnego.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772816" w:rsidRDefault="00772816" w:rsidP="00772816">
            <w:pPr>
              <w:jc w:val="center"/>
            </w:pPr>
            <w:r w:rsidRPr="00772816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AA37FD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AA37FD" w:rsidRPr="00567000" w:rsidRDefault="00AA37FD" w:rsidP="00AA37FD">
            <w:pPr>
              <w:ind w:left="142" w:firstLine="142"/>
              <w:rPr>
                <w:rFonts w:asciiTheme="majorHAnsi" w:hAnsiTheme="majorHAnsi" w:cs="Tahoma"/>
                <w:b/>
              </w:rPr>
            </w:pPr>
            <w:r w:rsidRPr="00567000">
              <w:rPr>
                <w:rFonts w:asciiTheme="majorHAnsi" w:hAnsiTheme="majorHAnsi" w:cs="Tahoma"/>
                <w:b/>
                <w:sz w:val="22"/>
                <w:szCs w:val="22"/>
              </w:rPr>
              <w:lastRenderedPageBreak/>
              <w:t>VII.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AA37FD" w:rsidRPr="00567000" w:rsidRDefault="00AA37FD" w:rsidP="00AA37FD">
            <w:pPr>
              <w:pStyle w:val="Style10"/>
              <w:jc w:val="left"/>
              <w:rPr>
                <w:rFonts w:asciiTheme="majorHAnsi" w:hAnsiTheme="majorHAnsi" w:cs="Arial"/>
                <w:b/>
              </w:rPr>
            </w:pPr>
            <w:r w:rsidRPr="00567000">
              <w:rPr>
                <w:rFonts w:asciiTheme="majorHAnsi" w:hAnsiTheme="majorHAnsi" w:cs="Arial"/>
                <w:b/>
                <w:sz w:val="22"/>
                <w:szCs w:val="22"/>
              </w:rPr>
              <w:t>Pomiar temperatury (TEMP)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AA37FD" w:rsidRPr="006A40BB" w:rsidRDefault="00AA37FD" w:rsidP="00E211CB">
            <w:pPr>
              <w:rPr>
                <w:rFonts w:ascii="Cambria" w:hAnsi="Cambria" w:cs="Tahoma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AA37FD" w:rsidRPr="006A40BB" w:rsidRDefault="00AA37FD" w:rsidP="00E211CB">
            <w:pPr>
              <w:numPr>
                <w:ilvl w:val="12"/>
                <w:numId w:val="0"/>
              </w:numPr>
              <w:rPr>
                <w:rFonts w:ascii="Cambria" w:hAnsi="Cambria" w:cs="Tahoma"/>
                <w:b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AA37FD" w:rsidRPr="006A40BB" w:rsidRDefault="00AA37FD" w:rsidP="00E211CB">
            <w:pPr>
              <w:numPr>
                <w:ilvl w:val="12"/>
                <w:numId w:val="0"/>
              </w:numPr>
              <w:rPr>
                <w:rFonts w:ascii="Cambria" w:hAnsi="Cambria" w:cs="Tahoma"/>
                <w:b/>
              </w:rPr>
            </w:pPr>
            <w:r w:rsidRPr="006A40BB">
              <w:rPr>
                <w:rFonts w:ascii="Cambria" w:hAnsi="Cambria" w:cs="Arial"/>
                <w:b/>
                <w:sz w:val="22"/>
                <w:szCs w:val="22"/>
              </w:rPr>
              <w:t xml:space="preserve">Pomiar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temperatury (TEMP)</w:t>
            </w:r>
          </w:p>
        </w:tc>
      </w:tr>
      <w:tr w:rsidR="00772816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1.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Zakres pomiarowy min.0-50</w:t>
            </w:r>
            <w:r w:rsidRPr="00567000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0</w:t>
            </w:r>
            <w:r w:rsidRPr="00567000">
              <w:rPr>
                <w:rFonts w:asciiTheme="majorHAnsi" w:hAnsiTheme="majorHAnsi" w:cs="Arial"/>
                <w:sz w:val="22"/>
                <w:szCs w:val="22"/>
              </w:rPr>
              <w:t>C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0D0034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2.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Dokładność pomiaru nie gorsza niż +/- 0,1</w:t>
            </w:r>
            <w:r w:rsidRPr="00567000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0</w:t>
            </w:r>
            <w:r w:rsidRPr="00567000">
              <w:rPr>
                <w:rFonts w:asciiTheme="majorHAnsi" w:hAnsiTheme="majorHAnsi" w:cs="Arial"/>
                <w:sz w:val="22"/>
                <w:szCs w:val="22"/>
              </w:rPr>
              <w:t>C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0D0034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9435E0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35E0" w:rsidRPr="00567000" w:rsidRDefault="009435E0" w:rsidP="00E211CB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3.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5E0" w:rsidRPr="00567000" w:rsidRDefault="009435E0" w:rsidP="00AA37FD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Jednoczesne wyświetlanie co najmniej trzech wartości -2 temperatury ciała i temperatury różnicowej z możliwością regulacji granic alarmowych dla każdego z parametrów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5E0" w:rsidRDefault="00772816" w:rsidP="00772816">
            <w:pPr>
              <w:jc w:val="center"/>
            </w:pPr>
            <w:r w:rsidRPr="00092DE8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5E0" w:rsidRDefault="009435E0" w:rsidP="00E211CB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35E0" w:rsidRPr="00023497" w:rsidRDefault="009435E0" w:rsidP="00E211CB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E41FDF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E41FDF" w:rsidRPr="00567000" w:rsidRDefault="00E41FDF" w:rsidP="00E41FDF">
            <w:pPr>
              <w:ind w:left="142"/>
              <w:rPr>
                <w:rFonts w:asciiTheme="majorHAnsi" w:hAnsiTheme="majorHAnsi" w:cs="Tahoma"/>
                <w:b/>
              </w:rPr>
            </w:pPr>
            <w:r w:rsidRPr="00567000">
              <w:rPr>
                <w:rFonts w:asciiTheme="majorHAnsi" w:hAnsiTheme="majorHAnsi" w:cs="Tahoma"/>
                <w:b/>
                <w:sz w:val="22"/>
                <w:szCs w:val="22"/>
              </w:rPr>
              <w:t>VIII.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E41FDF" w:rsidRPr="00567000" w:rsidRDefault="00E41FDF" w:rsidP="00E211CB">
            <w:pPr>
              <w:pStyle w:val="Style10"/>
              <w:jc w:val="left"/>
              <w:rPr>
                <w:rFonts w:asciiTheme="majorHAnsi" w:hAnsiTheme="majorHAnsi" w:cs="Arial"/>
                <w:b/>
              </w:rPr>
            </w:pPr>
            <w:r w:rsidRPr="00567000">
              <w:rPr>
                <w:rFonts w:asciiTheme="majorHAnsi" w:hAnsiTheme="majorHAnsi" w:cs="Arial"/>
                <w:b/>
                <w:sz w:val="22"/>
                <w:szCs w:val="22"/>
              </w:rPr>
              <w:t>Inne parametry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E41FDF" w:rsidRPr="006A40BB" w:rsidRDefault="00E41FDF" w:rsidP="00E211CB">
            <w:pPr>
              <w:rPr>
                <w:rFonts w:ascii="Cambria" w:hAnsi="Cambria" w:cs="Tahoma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E41FDF" w:rsidRPr="006A40BB" w:rsidRDefault="00E41FDF" w:rsidP="00E211CB">
            <w:pPr>
              <w:numPr>
                <w:ilvl w:val="12"/>
                <w:numId w:val="0"/>
              </w:numPr>
              <w:rPr>
                <w:rFonts w:ascii="Cambria" w:hAnsi="Cambria" w:cs="Tahoma"/>
                <w:b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E41FDF" w:rsidRPr="006A40BB" w:rsidRDefault="00E41FDF" w:rsidP="00E211CB">
            <w:pPr>
              <w:numPr>
                <w:ilvl w:val="12"/>
                <w:numId w:val="0"/>
              </w:numPr>
              <w:rPr>
                <w:rFonts w:ascii="Cambria" w:hAnsi="Cambria" w:cs="Tahoma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Inne parametry</w:t>
            </w:r>
          </w:p>
        </w:tc>
      </w:tr>
      <w:tr w:rsidR="00772816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1.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Gniazdo wyjścia sygnału EKG do synchronizacji defibrylatora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AA4E42">
              <w:rPr>
                <w:rFonts w:ascii="Cambria" w:hAnsi="Cambria" w:cs="Tahoma"/>
                <w:sz w:val="22"/>
                <w:szCs w:val="22"/>
              </w:rPr>
              <w:t>TAK</w:t>
            </w:r>
            <w:r>
              <w:rPr>
                <w:rFonts w:ascii="Cambria" w:hAnsi="Cambria" w:cs="Tahoma"/>
                <w:sz w:val="22"/>
                <w:szCs w:val="22"/>
              </w:rPr>
              <w:t>/NIE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spacing w:line="276" w:lineRule="auto"/>
              <w:rPr>
                <w:rFonts w:ascii="Cambria" w:hAnsi="Cambria" w:cs="Tahoma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TAK- 5 pkt.</w:t>
            </w:r>
          </w:p>
          <w:p w:rsidR="00772816" w:rsidRDefault="00772816" w:rsidP="00772816">
            <w:pPr>
              <w:numPr>
                <w:ilvl w:val="12"/>
                <w:numId w:val="0"/>
              </w:numPr>
              <w:spacing w:line="276" w:lineRule="auto"/>
              <w:rPr>
                <w:rFonts w:ascii="Cambria" w:hAnsi="Cambria" w:cs="Tahoma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NIE- 0 pkt.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 w:rsidRPr="00567000">
              <w:rPr>
                <w:rFonts w:asciiTheme="majorHAnsi" w:hAnsiTheme="majorHAnsi" w:cs="Tahoma"/>
                <w:sz w:val="22"/>
                <w:szCs w:val="22"/>
              </w:rPr>
              <w:t>2.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Obsługa kardiomonitora przy pomocy, pokrętła przycisków oraz poprzez ekran dotykowy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AA4E42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3.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 xml:space="preserve">3-stopniowy system alarmów monitorowanych parametrów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AA4E42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4.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 xml:space="preserve">Akustyczne i wizualne sygnalizowanie wszystkich alarmów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AA4E42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5.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/>
                <w:sz w:val="22"/>
                <w:szCs w:val="22"/>
              </w:rPr>
              <w:t>Możliwość min. 5 stopniowego zawieszania alarmów: 1min., 2min.,3 min., 10 min.,15 min oraz wyłączenia na stałe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AA4E42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6.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69753F" w:rsidRDefault="00772816" w:rsidP="00772816">
            <w:pPr>
              <w:pStyle w:val="Style10"/>
              <w:jc w:val="left"/>
              <w:rPr>
                <w:rFonts w:asciiTheme="majorHAnsi" w:hAnsiTheme="majorHAnsi"/>
              </w:rPr>
            </w:pPr>
            <w:r w:rsidRPr="0069753F">
              <w:rPr>
                <w:rFonts w:asciiTheme="majorHAnsi" w:hAnsiTheme="majorHAnsi"/>
                <w:sz w:val="22"/>
                <w:szCs w:val="22"/>
              </w:rPr>
              <w:t xml:space="preserve">Możliwość ustawienia granic alarmowych wszystkich monitorowanych parametrów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w </w:t>
            </w:r>
            <w:r w:rsidRPr="0069753F">
              <w:rPr>
                <w:rFonts w:asciiTheme="majorHAnsi" w:hAnsiTheme="majorHAnsi"/>
                <w:sz w:val="22"/>
                <w:szCs w:val="22"/>
              </w:rPr>
              <w:t>zakresie min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  <w:r w:rsidRPr="0069753F">
              <w:rPr>
                <w:rFonts w:asciiTheme="majorHAnsi" w:hAnsiTheme="majorHAnsi"/>
                <w:sz w:val="22"/>
                <w:szCs w:val="22"/>
              </w:rPr>
              <w:t xml:space="preserve">  2  poziomów ważności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69753F">
              <w:rPr>
                <w:rFonts w:asciiTheme="majorHAnsi" w:hAnsiTheme="majorHAnsi" w:cs="Arial"/>
                <w:sz w:val="22"/>
                <w:szCs w:val="22"/>
              </w:rPr>
              <w:t>Granice alarmowe ustawiane w jednym wspólnym menu dla wszystkich parametrów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AA4E42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8C500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7.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Ustawienie głośności sygnalizacji alarmowej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w zakresie min 8</w:t>
            </w:r>
            <w:r w:rsidRPr="00567000">
              <w:rPr>
                <w:rFonts w:asciiTheme="majorHAnsi" w:hAnsiTheme="majorHAnsi" w:cs="Arial"/>
                <w:sz w:val="22"/>
                <w:szCs w:val="22"/>
              </w:rPr>
              <w:t xml:space="preserve"> poziomów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AA4E42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8 poziomów- 0 pkt.</w:t>
            </w:r>
          </w:p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Więcej niż 8 poziomów- 5 pkt.</w:t>
            </w:r>
          </w:p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8C500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8.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Ręczne i automatyczne ustawienie granic alarmowych w odniesieniu do aktualnego stanu monitorowanego pacjenta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88633C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8C500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lastRenderedPageBreak/>
              <w:t>9.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Wbudowany system zarządzania danymi pacjenta umożliwiający zapis oraz eksport danych min. 15 monitorowanych pacjentów. Funkcja szybkiego przyjęcia oraz wypisania pacjenta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88633C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8C500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10.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/>
                <w:sz w:val="22"/>
                <w:szCs w:val="22"/>
              </w:rPr>
              <w:t>Klawiatura alfanumeryczna do wprowadzania danych pacjenta: nazwisko, płeć, nr identyfikacyjny, waga, wzrost, grupa krwi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88633C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8C500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11.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/>
                <w:sz w:val="22"/>
                <w:szCs w:val="22"/>
              </w:rPr>
              <w:t>Możliwość programowej dezaktywacji poszczególnych modułów pomiarowych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88633C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8C500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12.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/>
                <w:sz w:val="22"/>
                <w:szCs w:val="22"/>
              </w:rPr>
              <w:t>Oprogramowanie do obliczania leków, kalkulator hemodynamiczny, wentylacyjny, utlenowania,  nerkowy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88633C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8C500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13.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Kalkulator leków z tabelami miareczkowania, ułatwiającymi przeliczanie dawek powiązanych z masą ciała pacjenta na szybkość podawania leku w ml/godzi. Kalkulator powinien mieć wpisane podstawowe leki oraz umożliwiać skonfigurowanie co najmniej 5 własnych leków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88633C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8C500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13.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Zasilan</w:t>
            </w:r>
            <w:r>
              <w:rPr>
                <w:rFonts w:asciiTheme="majorHAnsi" w:hAnsiTheme="majorHAnsi" w:cs="Arial"/>
                <w:sz w:val="22"/>
                <w:szCs w:val="22"/>
              </w:rPr>
              <w:t>ie kardiomonitora z sieci 230V i</w:t>
            </w:r>
            <w:r w:rsidRPr="00567000">
              <w:rPr>
                <w:rFonts w:asciiTheme="majorHAnsi" w:hAnsiTheme="majorHAnsi" w:cs="Arial"/>
                <w:sz w:val="22"/>
                <w:szCs w:val="22"/>
              </w:rPr>
              <w:t xml:space="preserve"> akumulatora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4D0CD5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8C500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14.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Czas pracy kardiomonitora zasilanego z akumulatora nie krótszy niż 3 godziny</w:t>
            </w:r>
          </w:p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Akumulator z możliwością wymiany bez udziału serwisu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4D0CD5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8C500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15.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Graficzny wskaźnik stanu naładowania akumulatora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4D0CD5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8C500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16.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 xml:space="preserve">Wyświetlanie - co najmniej </w:t>
            </w:r>
            <w:r w:rsidR="00FE2FD6">
              <w:rPr>
                <w:rFonts w:asciiTheme="majorHAnsi" w:hAnsiTheme="majorHAnsi" w:cs="Arial"/>
                <w:sz w:val="22"/>
                <w:szCs w:val="22"/>
              </w:rPr>
              <w:t>6</w:t>
            </w:r>
            <w:r w:rsidRPr="00567000">
              <w:rPr>
                <w:rFonts w:asciiTheme="majorHAnsi" w:hAnsiTheme="majorHAnsi" w:cs="Arial"/>
                <w:sz w:val="22"/>
                <w:szCs w:val="22"/>
              </w:rPr>
              <w:t xml:space="preserve"> przebiegów z możliwością edycji kolorów parametrów, ustawienia dowolnej kolejności ich wyświetlania.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Bez użycia funkcji 7xEKG oraz 12xEKG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jc w:val="center"/>
            </w:pPr>
            <w:r w:rsidRPr="004D0CD5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8C500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17.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Dostępne tryby pracy:</w:t>
            </w:r>
          </w:p>
          <w:p w:rsidR="00772816" w:rsidRPr="00567000" w:rsidRDefault="00772816" w:rsidP="00772816">
            <w:pPr>
              <w:pStyle w:val="Style10"/>
              <w:numPr>
                <w:ilvl w:val="0"/>
                <w:numId w:val="2"/>
              </w:numPr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tryb dużych znaków</w:t>
            </w:r>
          </w:p>
          <w:p w:rsidR="00772816" w:rsidRPr="00567000" w:rsidRDefault="00772816" w:rsidP="00772816">
            <w:pPr>
              <w:pStyle w:val="Style10"/>
              <w:numPr>
                <w:ilvl w:val="0"/>
                <w:numId w:val="2"/>
              </w:numPr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tryb trendów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07005E">
              <w:rPr>
                <w:rFonts w:asciiTheme="majorHAnsi" w:hAnsiTheme="majorHAnsi" w:cs="Arial"/>
                <w:sz w:val="22"/>
                <w:szCs w:val="22"/>
              </w:rPr>
              <w:t>do wyboru z ostatnich min.: 0,5; 1; 2</w:t>
            </w:r>
            <w:r>
              <w:rPr>
                <w:rFonts w:asciiTheme="majorHAnsi" w:hAnsiTheme="majorHAnsi" w:cs="Arial"/>
                <w:sz w:val="22"/>
                <w:szCs w:val="22"/>
              </w:rPr>
              <w:t>, 4</w:t>
            </w:r>
            <w:r w:rsidRPr="0007005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lub 8 godzin </w:t>
            </w:r>
          </w:p>
          <w:p w:rsidR="00772816" w:rsidRPr="00567000" w:rsidRDefault="00772816" w:rsidP="00772816">
            <w:pPr>
              <w:pStyle w:val="Style10"/>
              <w:numPr>
                <w:ilvl w:val="0"/>
                <w:numId w:val="2"/>
              </w:numPr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 xml:space="preserve">tryb </w:t>
            </w:r>
            <w:proofErr w:type="spellStart"/>
            <w:r w:rsidRPr="00567000">
              <w:rPr>
                <w:rFonts w:asciiTheme="majorHAnsi" w:hAnsiTheme="majorHAnsi" w:cs="Arial"/>
                <w:sz w:val="22"/>
                <w:szCs w:val="22"/>
              </w:rPr>
              <w:t>oxyCRG</w:t>
            </w:r>
            <w:proofErr w:type="spellEnd"/>
          </w:p>
          <w:p w:rsidR="00772816" w:rsidRPr="00567000" w:rsidRDefault="00772816" w:rsidP="00772816">
            <w:pPr>
              <w:pStyle w:val="Style10"/>
              <w:numPr>
                <w:ilvl w:val="0"/>
                <w:numId w:val="2"/>
              </w:numPr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tryb listy</w:t>
            </w:r>
          </w:p>
          <w:p w:rsidR="00772816" w:rsidRPr="00567000" w:rsidRDefault="00772816" w:rsidP="00772816">
            <w:pPr>
              <w:pStyle w:val="Style10"/>
              <w:numPr>
                <w:ilvl w:val="0"/>
                <w:numId w:val="2"/>
              </w:numPr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7-EKG</w:t>
            </w:r>
          </w:p>
          <w:p w:rsidR="00772816" w:rsidRPr="00567000" w:rsidRDefault="00772816" w:rsidP="00772816">
            <w:pPr>
              <w:pStyle w:val="Style10"/>
              <w:numPr>
                <w:ilvl w:val="0"/>
                <w:numId w:val="2"/>
              </w:numPr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7-EKG oraz dodatkowych krzywych</w:t>
            </w:r>
          </w:p>
          <w:p w:rsidR="00772816" w:rsidRPr="00567000" w:rsidRDefault="00772816" w:rsidP="00772816">
            <w:pPr>
              <w:pStyle w:val="Style10"/>
              <w:numPr>
                <w:ilvl w:val="0"/>
                <w:numId w:val="2"/>
              </w:numPr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 xml:space="preserve">tryb podglądu danych z innych lóżek(bez stacji </w:t>
            </w:r>
            <w:r w:rsidRPr="00567000">
              <w:rPr>
                <w:rFonts w:asciiTheme="majorHAnsi" w:hAnsiTheme="majorHAnsi" w:cs="Arial"/>
                <w:sz w:val="22"/>
                <w:szCs w:val="22"/>
              </w:rPr>
              <w:lastRenderedPageBreak/>
              <w:t>centralnego nadzoru)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3261C8">
            <w:pPr>
              <w:jc w:val="center"/>
            </w:pPr>
            <w:r w:rsidRPr="004D0CD5">
              <w:rPr>
                <w:rFonts w:ascii="Cambria" w:hAnsi="Cambria" w:cs="Tahoma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8C500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lastRenderedPageBreak/>
              <w:t>18.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>Funkcja informowania o alarmach pojawiających sie na innych kardiomonitorach podłączonych do wspólnej sieci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3261C8">
            <w:pPr>
              <w:jc w:val="center"/>
            </w:pPr>
            <w:r w:rsidRPr="00A74B11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8C500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567000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19.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/>
                <w:sz w:val="22"/>
                <w:szCs w:val="22"/>
              </w:rPr>
              <w:t xml:space="preserve">Monitor wyposażony w wyjście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VGA </w:t>
            </w:r>
            <w:r w:rsidRPr="00567000">
              <w:rPr>
                <w:rFonts w:asciiTheme="majorHAnsi" w:hAnsiTheme="majorHAnsi"/>
                <w:sz w:val="22"/>
                <w:szCs w:val="22"/>
              </w:rPr>
              <w:t>do podłączenia monitora kopiującego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3261C8">
            <w:pPr>
              <w:jc w:val="center"/>
            </w:pPr>
            <w:r w:rsidRPr="00A74B11">
              <w:rPr>
                <w:rFonts w:ascii="Cambria" w:hAnsi="Cambria" w:cs="Tahoma"/>
                <w:sz w:val="22"/>
                <w:szCs w:val="22"/>
              </w:rPr>
              <w:t>TAK</w:t>
            </w:r>
            <w:r>
              <w:rPr>
                <w:rFonts w:ascii="Cambria" w:hAnsi="Cambria" w:cs="Tahoma"/>
                <w:sz w:val="22"/>
                <w:szCs w:val="22"/>
              </w:rPr>
              <w:t>/NIE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spacing w:line="276" w:lineRule="auto"/>
              <w:rPr>
                <w:rFonts w:ascii="Cambria" w:hAnsi="Cambria" w:cs="Tahoma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TAK- 5 pkt.</w:t>
            </w:r>
          </w:p>
          <w:p w:rsidR="00772816" w:rsidRDefault="00772816" w:rsidP="00772816">
            <w:pPr>
              <w:numPr>
                <w:ilvl w:val="12"/>
                <w:numId w:val="0"/>
              </w:numPr>
              <w:spacing w:line="276" w:lineRule="auto"/>
              <w:rPr>
                <w:rFonts w:ascii="Cambria" w:hAnsi="Cambria" w:cs="Tahoma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NIE- 0 pkt.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772816" w:rsidRPr="00023497" w:rsidTr="008C500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Default="00772816" w:rsidP="00772816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20.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Pr="00567000" w:rsidRDefault="00772816" w:rsidP="00772816">
            <w:pPr>
              <w:pStyle w:val="Style10"/>
              <w:jc w:val="left"/>
              <w:rPr>
                <w:rFonts w:asciiTheme="majorHAnsi" w:hAnsiTheme="majorHAnsi"/>
              </w:rPr>
            </w:pPr>
            <w:r w:rsidRPr="009F57FE">
              <w:rPr>
                <w:rFonts w:ascii="Cambria" w:hAnsi="Cambria" w:cs="Arial"/>
                <w:color w:val="000000"/>
                <w:sz w:val="22"/>
                <w:szCs w:val="22"/>
              </w:rPr>
              <w:t>Funkcja „tryb prywatny” pozwalająca - w przypadku podłączenia urządzenia do centrali - na ukrycie danych przed pacjentem i wyświetlanie ich tylko na stanowisku centralnym.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3261C8">
            <w:pPr>
              <w:jc w:val="center"/>
            </w:pPr>
            <w:r w:rsidRPr="00A74B11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16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816" w:rsidRPr="00023497" w:rsidRDefault="00772816" w:rsidP="00772816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3261C8" w:rsidRPr="00023497" w:rsidTr="008C500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C8" w:rsidRDefault="003261C8" w:rsidP="003261C8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21.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1C8" w:rsidRPr="009F57FE" w:rsidRDefault="003261C8" w:rsidP="003261C8">
            <w:pPr>
              <w:pStyle w:val="Style10"/>
              <w:jc w:val="left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Tryb nocny umożliwiający zaprogramowanie jasności ekranu, głośności alarmu, głośności QRS, głośności przycisków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1C8" w:rsidRDefault="003261C8" w:rsidP="003261C8">
            <w:pPr>
              <w:jc w:val="center"/>
            </w:pPr>
            <w:r w:rsidRPr="00620AB3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1C8" w:rsidRDefault="003261C8" w:rsidP="003261C8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C8" w:rsidRPr="00023497" w:rsidRDefault="003261C8" w:rsidP="003261C8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3261C8" w:rsidRPr="00023497" w:rsidTr="008C500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C8" w:rsidRDefault="003261C8" w:rsidP="003261C8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22.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1C8" w:rsidRPr="00567000" w:rsidRDefault="003261C8" w:rsidP="003261C8">
            <w:pPr>
              <w:pStyle w:val="Style10"/>
              <w:jc w:val="left"/>
              <w:rPr>
                <w:rFonts w:asciiTheme="majorHAnsi" w:hAnsiTheme="majorHAnsi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Kardiomonitor wyposażony w tryb czuwania mający na celu ograniczenie energii. Wyłączenie trybu stand-by umożliwia dokonanie wyboru w zakresie kontynuacji monitorowania tego samego pacjenta lub przyjęcia nowego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1C8" w:rsidRDefault="003261C8" w:rsidP="003261C8">
            <w:pPr>
              <w:jc w:val="center"/>
            </w:pPr>
            <w:r w:rsidRPr="00620AB3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1C8" w:rsidRDefault="003261C8" w:rsidP="003261C8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C8" w:rsidRPr="00023497" w:rsidRDefault="003261C8" w:rsidP="003261C8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3261C8" w:rsidRPr="00023497" w:rsidTr="008C500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C8" w:rsidRPr="00567000" w:rsidRDefault="003261C8" w:rsidP="003261C8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23.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1C8" w:rsidRPr="00567000" w:rsidRDefault="003261C8" w:rsidP="003261C8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/>
                <w:sz w:val="22"/>
                <w:szCs w:val="22"/>
              </w:rPr>
              <w:t>Monitor przystosowany do pracy w standardowej sieci Ethernet (złącze RJ-45)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1C8" w:rsidRDefault="003261C8" w:rsidP="003261C8">
            <w:pPr>
              <w:jc w:val="center"/>
            </w:pPr>
            <w:r w:rsidRPr="00620AB3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1C8" w:rsidRDefault="003261C8" w:rsidP="003261C8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C8" w:rsidRPr="00023497" w:rsidRDefault="003261C8" w:rsidP="003261C8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3261C8" w:rsidRPr="00023497" w:rsidTr="008C500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C8" w:rsidRPr="00567000" w:rsidRDefault="003261C8" w:rsidP="003261C8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24.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1C8" w:rsidRPr="00567000" w:rsidRDefault="003261C8" w:rsidP="003261C8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/>
                <w:sz w:val="22"/>
                <w:szCs w:val="22"/>
              </w:rPr>
              <w:t>Możliwość rozbudowy o bezprzewodową komunikację ze stanowiskiem centralnego monitorowania-certyfikowana przez producenta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obsługa poprzez oprogramowanie kardiomonitora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1C8" w:rsidRDefault="003261C8" w:rsidP="003261C8">
            <w:pPr>
              <w:jc w:val="center"/>
            </w:pPr>
            <w:r w:rsidRPr="00620AB3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1C8" w:rsidRDefault="003261C8" w:rsidP="003261C8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C8" w:rsidRPr="00023497" w:rsidRDefault="003261C8" w:rsidP="003261C8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3261C8" w:rsidRPr="00023497" w:rsidTr="008C500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C8" w:rsidRPr="00567000" w:rsidRDefault="003261C8" w:rsidP="003261C8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25.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1C8" w:rsidRPr="00567000" w:rsidRDefault="003261C8" w:rsidP="003261C8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 w:cs="Arial"/>
                <w:sz w:val="22"/>
                <w:szCs w:val="22"/>
              </w:rPr>
              <w:t xml:space="preserve">Kardiomonitor przystosowany do eksportu danych do standardowego komputera niepełniącego jednocześnie funkcji centrali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1C8" w:rsidRDefault="003261C8" w:rsidP="003261C8">
            <w:pPr>
              <w:jc w:val="center"/>
            </w:pPr>
            <w:r w:rsidRPr="00620AB3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1C8" w:rsidRDefault="003261C8" w:rsidP="003261C8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C8" w:rsidRPr="00023497" w:rsidRDefault="003261C8" w:rsidP="003261C8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3261C8" w:rsidRPr="00023497" w:rsidTr="008C500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C8" w:rsidRPr="00567000" w:rsidRDefault="003261C8" w:rsidP="003261C8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26.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1C8" w:rsidRPr="00567000" w:rsidRDefault="003261C8" w:rsidP="003261C8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/>
                <w:sz w:val="22"/>
                <w:szCs w:val="22"/>
              </w:rPr>
              <w:t>M</w:t>
            </w:r>
            <w:r>
              <w:rPr>
                <w:rFonts w:asciiTheme="majorHAnsi" w:hAnsiTheme="majorHAnsi"/>
                <w:sz w:val="22"/>
                <w:szCs w:val="22"/>
              </w:rPr>
              <w:t>onitor wyposażony w min. 1 port</w:t>
            </w:r>
            <w:r w:rsidRPr="00567000">
              <w:rPr>
                <w:rFonts w:asciiTheme="majorHAnsi" w:hAnsiTheme="majorHAnsi"/>
                <w:sz w:val="22"/>
                <w:szCs w:val="22"/>
              </w:rPr>
              <w:t xml:space="preserve"> USB do podłączenia klawiatury lub myszki;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1C8" w:rsidRDefault="003261C8" w:rsidP="003261C8">
            <w:pPr>
              <w:jc w:val="center"/>
            </w:pPr>
            <w:r w:rsidRPr="00A04B2E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1C8" w:rsidRDefault="003261C8" w:rsidP="003261C8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C8" w:rsidRPr="00023497" w:rsidRDefault="003261C8" w:rsidP="003261C8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3261C8" w:rsidRPr="00023497" w:rsidTr="008C500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C8" w:rsidRPr="00567000" w:rsidRDefault="003261C8" w:rsidP="003261C8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27.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1C8" w:rsidRPr="00567000" w:rsidRDefault="003261C8" w:rsidP="003261C8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/>
                <w:sz w:val="22"/>
                <w:szCs w:val="22"/>
              </w:rPr>
              <w:t>Proste aktualizacja oprogramowania poprzez gniazdo USB. Możliwość przenoszenia profilu użytkownika(konfiguracja ekranu, alarmów, jasności itp.) do innego kardiomonitora przy pomocy nośnika pendrive.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1C8" w:rsidRDefault="003261C8" w:rsidP="003261C8">
            <w:pPr>
              <w:jc w:val="center"/>
            </w:pPr>
            <w:r w:rsidRPr="00A04B2E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1C8" w:rsidRDefault="003261C8" w:rsidP="003261C8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C8" w:rsidRPr="00023497" w:rsidRDefault="003261C8" w:rsidP="003261C8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3261C8" w:rsidRPr="00023497" w:rsidTr="008C500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C8" w:rsidRPr="00567000" w:rsidRDefault="003261C8" w:rsidP="003261C8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28.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1C8" w:rsidRPr="007175C7" w:rsidRDefault="003261C8" w:rsidP="003261C8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7175C7">
              <w:rPr>
                <w:rFonts w:asciiTheme="majorHAnsi" w:hAnsiTheme="majorHAnsi" w:cs="Calibri"/>
                <w:sz w:val="22"/>
                <w:szCs w:val="22"/>
              </w:rPr>
              <w:t>Konstrukcja zapobiegająca wchłanianiu kurzu i rozprzestrzenianiu się infekcji - chłodzenie kardiomonitora konwekcyjne, bez wbudowanych wiatraków / wentylatorów.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1C8" w:rsidRDefault="003261C8" w:rsidP="003261C8">
            <w:pPr>
              <w:jc w:val="center"/>
            </w:pPr>
            <w:r w:rsidRPr="00A04B2E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1C8" w:rsidRDefault="003261C8" w:rsidP="003261C8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C8" w:rsidRPr="00023497" w:rsidRDefault="003261C8" w:rsidP="003261C8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3261C8" w:rsidRPr="00023497" w:rsidTr="008C500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C8" w:rsidRPr="00567000" w:rsidRDefault="003261C8" w:rsidP="003261C8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lastRenderedPageBreak/>
              <w:t>29.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1C8" w:rsidRPr="00567000" w:rsidRDefault="003261C8" w:rsidP="003261C8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/>
                <w:sz w:val="22"/>
                <w:szCs w:val="22"/>
              </w:rPr>
              <w:t>Kardiomonitor zabezpieczony przed zalaniem wodą-stopień ochrony co najmniej IPX1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1C8" w:rsidRDefault="003261C8" w:rsidP="003261C8">
            <w:pPr>
              <w:jc w:val="center"/>
            </w:pPr>
            <w:r w:rsidRPr="00A04B2E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1C8" w:rsidRDefault="003261C8" w:rsidP="003261C8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C8" w:rsidRPr="00023497" w:rsidRDefault="003261C8" w:rsidP="003261C8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3261C8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C8" w:rsidRPr="00567000" w:rsidRDefault="003261C8" w:rsidP="003261C8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30.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1C8" w:rsidRPr="00567000" w:rsidRDefault="003261C8" w:rsidP="003261C8">
            <w:pPr>
              <w:pStyle w:val="Style10"/>
              <w:jc w:val="left"/>
              <w:rPr>
                <w:rFonts w:asciiTheme="majorHAnsi" w:hAnsiTheme="majorHAnsi" w:cs="Arial"/>
              </w:rPr>
            </w:pPr>
            <w:r w:rsidRPr="00567000">
              <w:rPr>
                <w:rFonts w:asciiTheme="majorHAnsi" w:hAnsiTheme="majorHAnsi"/>
                <w:sz w:val="22"/>
                <w:szCs w:val="22"/>
              </w:rPr>
              <w:t xml:space="preserve">Monitor przygotowany do </w:t>
            </w:r>
            <w:r>
              <w:rPr>
                <w:rFonts w:asciiTheme="majorHAnsi" w:hAnsiTheme="majorHAnsi"/>
                <w:sz w:val="22"/>
                <w:szCs w:val="22"/>
              </w:rPr>
              <w:t>pomiaru</w:t>
            </w:r>
            <w:r w:rsidRPr="00567000">
              <w:rPr>
                <w:rFonts w:asciiTheme="majorHAnsi" w:hAnsiTheme="majorHAnsi"/>
                <w:sz w:val="22"/>
                <w:szCs w:val="22"/>
              </w:rPr>
              <w:t xml:space="preserve"> etCO2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(bez konieczności </w:t>
            </w:r>
            <w:r w:rsidRPr="0056700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wysyłki do serwisu)</w:t>
            </w:r>
            <w:r w:rsidRPr="00567000">
              <w:rPr>
                <w:rFonts w:asciiTheme="majorHAnsi" w:hAnsiTheme="majorHAnsi"/>
                <w:sz w:val="22"/>
                <w:szCs w:val="22"/>
              </w:rPr>
              <w:t xml:space="preserve"> –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wbudowany zarezerwowany port etCO2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1C8" w:rsidRDefault="003261C8" w:rsidP="003261C8">
            <w:pPr>
              <w:jc w:val="center"/>
            </w:pPr>
            <w:r w:rsidRPr="00A04B2E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1C8" w:rsidRDefault="003261C8" w:rsidP="003261C8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C8" w:rsidRPr="00023497" w:rsidRDefault="003261C8" w:rsidP="003261C8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3261C8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C8" w:rsidRDefault="003261C8" w:rsidP="003261C8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31.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1C8" w:rsidRPr="00567000" w:rsidRDefault="003261C8" w:rsidP="003261C8">
            <w:pPr>
              <w:pStyle w:val="Style1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Możliwości podłączenia zewnętrznej drukarki i wydruku danych w formacie A4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1C8" w:rsidRDefault="003261C8" w:rsidP="003261C8">
            <w:pPr>
              <w:jc w:val="center"/>
            </w:pPr>
            <w:r w:rsidRPr="00A04B2E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1C8" w:rsidRDefault="003261C8" w:rsidP="003261C8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C8" w:rsidRPr="00023497" w:rsidRDefault="003261C8" w:rsidP="003261C8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3261C8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C8" w:rsidRDefault="003261C8" w:rsidP="003261C8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32.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1C8" w:rsidRPr="00567000" w:rsidRDefault="003261C8" w:rsidP="003261C8">
            <w:pPr>
              <w:pStyle w:val="Style1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Monitor przystosowany do ciągłej pracy w zakresie temperatur co najmniej 5-40</w:t>
            </w:r>
            <w:r w:rsidRPr="00037F4E">
              <w:rPr>
                <w:rFonts w:asciiTheme="majorHAnsi" w:hAnsiTheme="majorHAnsi"/>
                <w:sz w:val="22"/>
                <w:szCs w:val="22"/>
                <w:vertAlign w:val="superscript"/>
              </w:rPr>
              <w:t>o</w:t>
            </w:r>
            <w:r>
              <w:rPr>
                <w:rFonts w:asciiTheme="majorHAnsi" w:hAnsiTheme="majorHAnsi"/>
                <w:sz w:val="22"/>
                <w:szCs w:val="22"/>
              </w:rPr>
              <w:t>C.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1C8" w:rsidRDefault="003261C8" w:rsidP="003261C8">
            <w:pPr>
              <w:jc w:val="center"/>
            </w:pPr>
            <w:r w:rsidRPr="00A04B2E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1C8" w:rsidRDefault="003261C8" w:rsidP="003261C8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1C8" w:rsidRPr="00023497" w:rsidRDefault="003261C8" w:rsidP="003261C8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C95A81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81" w:rsidRDefault="00C95A81" w:rsidP="00C95A81">
            <w:pPr>
              <w:tabs>
                <w:tab w:val="left" w:pos="360"/>
              </w:tabs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33.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A81" w:rsidRDefault="00C95A81" w:rsidP="00C95A81">
            <w:pPr>
              <w:pStyle w:val="Style1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Licznik godzin przepracowanych do celów serwisowych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A81" w:rsidRPr="00A04B2E" w:rsidRDefault="00C95A81" w:rsidP="00C95A81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A81" w:rsidRDefault="00C95A81" w:rsidP="00C95A81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81" w:rsidRPr="00023497" w:rsidRDefault="00C95A81" w:rsidP="00C95A81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C95A81" w:rsidRPr="00023497" w:rsidTr="0024785E">
        <w:trPr>
          <w:trHeight w:val="616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C95A81" w:rsidRPr="00567000" w:rsidRDefault="00C95A81" w:rsidP="00C95A81">
            <w:pPr>
              <w:ind w:left="142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IX</w:t>
            </w:r>
            <w:r w:rsidRPr="00567000">
              <w:rPr>
                <w:rFonts w:asciiTheme="majorHAnsi" w:hAnsiTheme="majorHAnsi" w:cs="Tahoma"/>
                <w:b/>
                <w:sz w:val="22"/>
                <w:szCs w:val="22"/>
              </w:rPr>
              <w:t>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C95A81" w:rsidRPr="00567000" w:rsidRDefault="008435BB" w:rsidP="00C95A81">
            <w:pPr>
              <w:pStyle w:val="Style10"/>
              <w:jc w:val="left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Dodatkowe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C95A81" w:rsidRPr="006A40BB" w:rsidRDefault="00C95A81" w:rsidP="00C95A81">
            <w:pPr>
              <w:rPr>
                <w:rFonts w:ascii="Cambria" w:hAnsi="Cambria" w:cs="Tahoma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C95A81" w:rsidRPr="006A40BB" w:rsidRDefault="00C95A81" w:rsidP="00C95A81">
            <w:pPr>
              <w:numPr>
                <w:ilvl w:val="12"/>
                <w:numId w:val="0"/>
              </w:numPr>
              <w:rPr>
                <w:rFonts w:ascii="Cambria" w:hAnsi="Cambria" w:cs="Tahoma"/>
                <w:b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C95A81" w:rsidRPr="006A40BB" w:rsidRDefault="00C95A81" w:rsidP="00C95A81">
            <w:pPr>
              <w:numPr>
                <w:ilvl w:val="12"/>
                <w:numId w:val="0"/>
              </w:numPr>
              <w:rPr>
                <w:rFonts w:ascii="Cambria" w:hAnsi="Cambria" w:cs="Tahoma"/>
                <w:b/>
              </w:rPr>
            </w:pPr>
          </w:p>
        </w:tc>
      </w:tr>
      <w:tr w:rsidR="00C95A81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81" w:rsidRPr="00CC3E29" w:rsidRDefault="00C95A81" w:rsidP="00C95A81">
            <w:pPr>
              <w:tabs>
                <w:tab w:val="left" w:pos="360"/>
              </w:tabs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       </w:t>
            </w:r>
            <w:r w:rsidR="008435BB">
              <w:rPr>
                <w:rFonts w:asciiTheme="majorHAnsi" w:hAnsiTheme="majorHAnsi" w:cs="Tahoma"/>
                <w:sz w:val="22"/>
                <w:szCs w:val="22"/>
              </w:rPr>
              <w:t>1</w:t>
            </w:r>
            <w:r w:rsidRPr="00CC3E29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81" w:rsidRPr="00CC3E29" w:rsidRDefault="00C95A81" w:rsidP="00C95A81">
            <w:pPr>
              <w:pStyle w:val="Akapitzlist1"/>
              <w:spacing w:line="240" w:lineRule="auto"/>
              <w:ind w:left="0"/>
              <w:jc w:val="both"/>
              <w:rPr>
                <w:rFonts w:asciiTheme="majorHAnsi" w:hAnsiTheme="majorHAnsi" w:cs="Arial"/>
              </w:rPr>
            </w:pPr>
            <w:r w:rsidRPr="00CC3E29">
              <w:rPr>
                <w:rFonts w:asciiTheme="majorHAnsi" w:hAnsiTheme="majorHAnsi"/>
                <w:color w:val="000000"/>
              </w:rPr>
              <w:t xml:space="preserve">Podstawa jezdna z koszykiem na akcesoria;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A81" w:rsidRDefault="00C95A81" w:rsidP="00C95A81">
            <w:pPr>
              <w:jc w:val="center"/>
            </w:pPr>
            <w:r w:rsidRPr="00E005C6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A81" w:rsidRPr="00CC3E29" w:rsidRDefault="00C95A81" w:rsidP="00C95A81">
            <w:pPr>
              <w:numPr>
                <w:ilvl w:val="12"/>
                <w:numId w:val="0"/>
              </w:numPr>
              <w:rPr>
                <w:rFonts w:asciiTheme="majorHAnsi" w:hAnsiTheme="majorHAnsi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81" w:rsidRPr="00023497" w:rsidRDefault="00C95A81" w:rsidP="00C95A81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C95A81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C95A81" w:rsidRPr="00567000" w:rsidRDefault="00C95A81" w:rsidP="00C95A81">
            <w:pPr>
              <w:ind w:left="142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X</w:t>
            </w:r>
            <w:r w:rsidRPr="00567000">
              <w:rPr>
                <w:rFonts w:asciiTheme="majorHAnsi" w:hAnsiTheme="majorHAnsi" w:cs="Tahoma"/>
                <w:b/>
                <w:sz w:val="22"/>
                <w:szCs w:val="22"/>
              </w:rPr>
              <w:t>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C95A81" w:rsidRPr="00567000" w:rsidRDefault="00C95A81" w:rsidP="00C95A81">
            <w:pPr>
              <w:pStyle w:val="Style10"/>
              <w:jc w:val="left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GWARANCJA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C95A81" w:rsidRPr="006A40BB" w:rsidRDefault="00C95A81" w:rsidP="00C95A81">
            <w:pPr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C95A81" w:rsidRPr="006A40BB" w:rsidRDefault="00C95A81" w:rsidP="00C95A81">
            <w:pPr>
              <w:numPr>
                <w:ilvl w:val="12"/>
                <w:numId w:val="0"/>
              </w:numPr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C95A81" w:rsidRPr="006A40BB" w:rsidRDefault="00C95A81" w:rsidP="00C95A81">
            <w:pPr>
              <w:numPr>
                <w:ilvl w:val="12"/>
                <w:numId w:val="0"/>
              </w:num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GWARANCJA</w:t>
            </w:r>
          </w:p>
        </w:tc>
      </w:tr>
      <w:tr w:rsidR="00C95A81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81" w:rsidRDefault="00C95A81" w:rsidP="00C95A81">
            <w:pPr>
              <w:tabs>
                <w:tab w:val="left" w:pos="360"/>
              </w:tabs>
              <w:ind w:left="36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81" w:rsidRDefault="00C95A81" w:rsidP="00C95A81">
            <w:pPr>
              <w:pStyle w:val="Akapitzlist1"/>
              <w:spacing w:after="0" w:line="240" w:lineRule="auto"/>
              <w:ind w:left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Gwarancja min. 24 miesiące na kardiomonitor.</w:t>
            </w:r>
            <w:r w:rsidR="00775995">
              <w:rPr>
                <w:rFonts w:ascii="Cambria" w:hAnsi="Cambria" w:cs="Arial"/>
              </w:rPr>
              <w:t xml:space="preserve"> W okresie gwarancji przeglądy według zaleceń producenta bezpłatne</w:t>
            </w:r>
          </w:p>
          <w:p w:rsidR="00C95A81" w:rsidRPr="001B666D" w:rsidRDefault="00C95A81" w:rsidP="00C95A81">
            <w:pPr>
              <w:pStyle w:val="Akapitzlist1"/>
              <w:spacing w:after="0" w:line="240" w:lineRule="auto"/>
              <w:ind w:left="0"/>
              <w:rPr>
                <w:rFonts w:ascii="Cambria" w:hAnsi="Cambria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81" w:rsidRDefault="00C95A81" w:rsidP="00C95A81">
            <w:pPr>
              <w:jc w:val="center"/>
              <w:rPr>
                <w:rFonts w:ascii="Cambria" w:hAnsi="Cambria" w:cs="Tahoma"/>
              </w:rPr>
            </w:pPr>
            <w:r w:rsidRPr="00E005C6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A81" w:rsidRPr="00023497" w:rsidRDefault="00C95A81" w:rsidP="00C95A81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81" w:rsidRPr="00023497" w:rsidRDefault="00C95A81" w:rsidP="00C95A81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C95A81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C95A81" w:rsidRPr="00567000" w:rsidRDefault="00C95A81" w:rsidP="00C95A81">
            <w:pPr>
              <w:ind w:left="142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XI</w:t>
            </w:r>
            <w:r w:rsidRPr="00567000">
              <w:rPr>
                <w:rFonts w:asciiTheme="majorHAnsi" w:hAnsiTheme="majorHAnsi" w:cs="Tahoma"/>
                <w:b/>
                <w:sz w:val="22"/>
                <w:szCs w:val="22"/>
              </w:rPr>
              <w:t>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C95A81" w:rsidRPr="00567000" w:rsidRDefault="00C95A81" w:rsidP="00C95A81">
            <w:pPr>
              <w:pStyle w:val="Style10"/>
              <w:jc w:val="left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INNE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C95A81" w:rsidRPr="006A40BB" w:rsidRDefault="00C95A81" w:rsidP="00C95A81">
            <w:pPr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C95A81" w:rsidRPr="006A40BB" w:rsidRDefault="00C95A81" w:rsidP="00C95A81">
            <w:pPr>
              <w:numPr>
                <w:ilvl w:val="12"/>
                <w:numId w:val="0"/>
              </w:numPr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C95A81" w:rsidRPr="006A40BB" w:rsidRDefault="00C95A81" w:rsidP="00C95A81">
            <w:pPr>
              <w:numPr>
                <w:ilvl w:val="12"/>
                <w:numId w:val="0"/>
              </w:num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INNE</w:t>
            </w:r>
          </w:p>
        </w:tc>
      </w:tr>
      <w:tr w:rsidR="00C95A81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81" w:rsidRDefault="00C95A81" w:rsidP="00C95A81">
            <w:pPr>
              <w:tabs>
                <w:tab w:val="left" w:pos="360"/>
              </w:tabs>
              <w:ind w:left="36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81" w:rsidRPr="001B666D" w:rsidRDefault="00C95A81" w:rsidP="00C95A81">
            <w:pPr>
              <w:pStyle w:val="Akapitzlist1"/>
              <w:spacing w:line="240" w:lineRule="auto"/>
              <w:ind w:left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Instrukcja pisemna w języku polskim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A81" w:rsidRDefault="00C95A81" w:rsidP="00C95A81">
            <w:pPr>
              <w:jc w:val="center"/>
            </w:pPr>
            <w:r w:rsidRPr="00D201AB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A81" w:rsidRPr="00023497" w:rsidRDefault="00C95A81" w:rsidP="00C95A81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81" w:rsidRPr="00023497" w:rsidRDefault="00C95A81" w:rsidP="00C95A81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C95A81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81" w:rsidRDefault="00C95A81" w:rsidP="00C95A81">
            <w:pPr>
              <w:tabs>
                <w:tab w:val="left" w:pos="360"/>
              </w:tabs>
              <w:ind w:left="36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2.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81" w:rsidRPr="001B666D" w:rsidRDefault="00C95A81" w:rsidP="00C95A81">
            <w:pPr>
              <w:pStyle w:val="Akapitzlist1"/>
              <w:spacing w:line="240" w:lineRule="auto"/>
              <w:ind w:left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Oprogramowanie kardiomonitora w języku polskim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A81" w:rsidRDefault="00C95A81" w:rsidP="00C95A81">
            <w:pPr>
              <w:jc w:val="center"/>
            </w:pPr>
            <w:r w:rsidRPr="00D201AB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A81" w:rsidRPr="00023497" w:rsidRDefault="00C95A81" w:rsidP="00C95A81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81" w:rsidRPr="00023497" w:rsidRDefault="00C95A81" w:rsidP="00C95A81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C95A81" w:rsidRPr="00023497" w:rsidTr="0024785E">
        <w:trPr>
          <w:trHeight w:val="1638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81" w:rsidRDefault="00C95A81" w:rsidP="00C95A81">
            <w:pPr>
              <w:tabs>
                <w:tab w:val="left" w:pos="360"/>
              </w:tabs>
              <w:ind w:left="36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3.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81" w:rsidRPr="004A01B0" w:rsidRDefault="00C95A81" w:rsidP="00C95A81">
            <w:pPr>
              <w:pStyle w:val="Akapitzlist1"/>
              <w:shd w:val="clear" w:color="auto" w:fill="C4BC96" w:themeFill="background2" w:themeFillShade="BF"/>
              <w:spacing w:after="0" w:line="240" w:lineRule="auto"/>
              <w:ind w:left="0"/>
              <w:jc w:val="both"/>
              <w:rPr>
                <w:rFonts w:ascii="Cambria" w:hAnsi="Cambria" w:cs="Arial"/>
                <w:b/>
              </w:rPr>
            </w:pPr>
            <w:r w:rsidRPr="004A01B0">
              <w:rPr>
                <w:rFonts w:ascii="Cambria" w:hAnsi="Cambria" w:cs="Arial"/>
                <w:b/>
              </w:rPr>
              <w:t>Wyposażenie każdego kardiomonitora</w:t>
            </w:r>
          </w:p>
          <w:p w:rsidR="00C95A81" w:rsidRDefault="00C95A81" w:rsidP="00C95A81">
            <w:pPr>
              <w:pStyle w:val="Akapitzlist1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-kabel EKG 5-odprowadzeniowy dla dorosłych</w:t>
            </w:r>
          </w:p>
          <w:p w:rsidR="00C95A81" w:rsidRDefault="00C95A81" w:rsidP="00C95A81">
            <w:pPr>
              <w:pStyle w:val="Akapitzlist1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-wielorazowy czujnik SpO2 typu klips dla dorosłych</w:t>
            </w:r>
          </w:p>
          <w:p w:rsidR="00C95A81" w:rsidRDefault="00C95A81" w:rsidP="00C95A81">
            <w:pPr>
              <w:pStyle w:val="Akapitzlist1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-mankiet do pomiaru NIBP(rozmiar średni dla dorosłych)</w:t>
            </w:r>
          </w:p>
          <w:p w:rsidR="00C95A81" w:rsidRDefault="00C95A81" w:rsidP="00C95A81">
            <w:pPr>
              <w:pStyle w:val="Akapitzlist1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-wąż połączeniowy NIBP</w:t>
            </w:r>
          </w:p>
          <w:p w:rsidR="00C95A81" w:rsidRPr="001B666D" w:rsidRDefault="00C95A81" w:rsidP="00C95A81">
            <w:pPr>
              <w:pStyle w:val="Akapitzlist1"/>
              <w:spacing w:after="0" w:line="240" w:lineRule="auto"/>
              <w:ind w:left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-czujnik temperatury powierzchniowej dla dorosłych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A81" w:rsidRDefault="00C95A81" w:rsidP="00C95A81">
            <w:pPr>
              <w:jc w:val="center"/>
            </w:pPr>
            <w:r w:rsidRPr="00D201AB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A81" w:rsidRPr="00023497" w:rsidRDefault="00C95A81" w:rsidP="00C95A81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81" w:rsidRPr="00023497" w:rsidRDefault="00C95A81" w:rsidP="00C95A81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C95A81" w:rsidRPr="00023497" w:rsidTr="0024785E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81" w:rsidRPr="004A01B0" w:rsidRDefault="00C95A81" w:rsidP="00C95A81">
            <w:pPr>
              <w:tabs>
                <w:tab w:val="left" w:pos="360"/>
              </w:tabs>
              <w:ind w:left="360"/>
              <w:rPr>
                <w:rFonts w:ascii="Cambria" w:hAnsi="Cambria" w:cs="Tahoma"/>
              </w:rPr>
            </w:pPr>
            <w:r w:rsidRPr="004A01B0">
              <w:rPr>
                <w:rFonts w:ascii="Cambria" w:hAnsi="Cambria" w:cs="Tahoma"/>
                <w:sz w:val="22"/>
                <w:szCs w:val="22"/>
              </w:rPr>
              <w:t>4.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81" w:rsidRPr="004A01B0" w:rsidRDefault="00C95A81" w:rsidP="00C95A81">
            <w:pPr>
              <w:pStyle w:val="Style10"/>
              <w:jc w:val="left"/>
              <w:rPr>
                <w:rFonts w:ascii="Cambria" w:hAnsi="Cambria" w:cs="Arial"/>
              </w:rPr>
            </w:pPr>
            <w:r w:rsidRPr="004A01B0">
              <w:rPr>
                <w:rFonts w:ascii="Cambria" w:hAnsi="Cambria" w:cs="Arial"/>
                <w:sz w:val="22"/>
                <w:szCs w:val="22"/>
              </w:rPr>
              <w:t>Deklaracja zgodności, CE oraz wpis do rejestru wyrobów medycznych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A81" w:rsidRDefault="00C95A81" w:rsidP="00C95A81">
            <w:pPr>
              <w:jc w:val="center"/>
            </w:pPr>
            <w:r w:rsidRPr="00D201AB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A81" w:rsidRPr="00023497" w:rsidRDefault="00C95A81" w:rsidP="00C95A81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81" w:rsidRPr="00023497" w:rsidRDefault="00C95A81" w:rsidP="00C95A81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C95A81" w:rsidRPr="00023497" w:rsidTr="008C500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81" w:rsidRPr="001128FD" w:rsidRDefault="00C95A81" w:rsidP="00C95A81">
            <w:pPr>
              <w:tabs>
                <w:tab w:val="left" w:pos="360"/>
              </w:tabs>
              <w:ind w:left="360"/>
              <w:rPr>
                <w:rFonts w:ascii="Cambria" w:hAnsi="Cambria" w:cs="Tahoma"/>
              </w:rPr>
            </w:pPr>
            <w:r w:rsidRPr="001128FD">
              <w:rPr>
                <w:rFonts w:ascii="Cambria" w:hAnsi="Cambria" w:cs="Tahoma"/>
                <w:sz w:val="22"/>
                <w:szCs w:val="22"/>
              </w:rPr>
              <w:lastRenderedPageBreak/>
              <w:t>5.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81" w:rsidRPr="001128FD" w:rsidRDefault="00C95A81" w:rsidP="00C95A81">
            <w:pPr>
              <w:pStyle w:val="Style10"/>
              <w:jc w:val="left"/>
              <w:rPr>
                <w:rFonts w:ascii="Cambria" w:hAnsi="Cambria" w:cs="Arial"/>
              </w:rPr>
            </w:pPr>
            <w:r w:rsidRPr="001128FD">
              <w:rPr>
                <w:rFonts w:ascii="Cambria" w:hAnsi="Cambria" w:cs="Arial"/>
                <w:sz w:val="22"/>
                <w:szCs w:val="22"/>
              </w:rPr>
              <w:t>Autoryzowany serwis z dostępem do oryginalnych części zamiennych od producenta(autoryzacja)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A81" w:rsidRDefault="00C95A81" w:rsidP="00C95A81">
            <w:pPr>
              <w:jc w:val="center"/>
            </w:pPr>
            <w:r w:rsidRPr="00D201AB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A81" w:rsidRPr="001128FD" w:rsidRDefault="00C95A81" w:rsidP="00C95A81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81" w:rsidRPr="001128FD" w:rsidRDefault="00C95A81" w:rsidP="00C95A81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  <w:tr w:rsidR="00C95A81" w:rsidRPr="00023497" w:rsidTr="008C5003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81" w:rsidRPr="001128FD" w:rsidRDefault="00C95A81" w:rsidP="00C95A81">
            <w:pPr>
              <w:tabs>
                <w:tab w:val="left" w:pos="360"/>
              </w:tabs>
              <w:ind w:left="360"/>
              <w:rPr>
                <w:rFonts w:ascii="Cambria" w:hAnsi="Cambria" w:cs="Tahoma"/>
              </w:rPr>
            </w:pPr>
            <w:r w:rsidRPr="001128FD">
              <w:rPr>
                <w:rFonts w:ascii="Cambria" w:hAnsi="Cambria" w:cs="Tahoma"/>
                <w:sz w:val="22"/>
                <w:szCs w:val="22"/>
              </w:rPr>
              <w:t>6.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81" w:rsidRPr="001128FD" w:rsidRDefault="00C95A81" w:rsidP="00C95A81">
            <w:pPr>
              <w:pStyle w:val="Style10"/>
              <w:jc w:val="left"/>
              <w:rPr>
                <w:rFonts w:ascii="Cambria" w:hAnsi="Cambria" w:cs="Arial"/>
              </w:rPr>
            </w:pPr>
            <w:r w:rsidRPr="001128FD">
              <w:rPr>
                <w:rFonts w:ascii="Cambria" w:hAnsi="Cambria" w:cs="Arial"/>
                <w:sz w:val="22"/>
                <w:szCs w:val="22"/>
              </w:rPr>
              <w:t>Szkolenie personelu w zakresie prawidłowej obsługi i eksploatacji dostarczonego sprzętu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A81" w:rsidRDefault="00C95A81" w:rsidP="00C95A81">
            <w:pPr>
              <w:jc w:val="center"/>
            </w:pPr>
            <w:r w:rsidRPr="00D201AB">
              <w:rPr>
                <w:rFonts w:ascii="Cambria" w:hAnsi="Cambria" w:cs="Tahoma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A81" w:rsidRPr="001128FD" w:rsidRDefault="00C95A81" w:rsidP="00C95A81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81" w:rsidRPr="001128FD" w:rsidRDefault="00C95A81" w:rsidP="00C95A81">
            <w:pPr>
              <w:numPr>
                <w:ilvl w:val="12"/>
                <w:numId w:val="0"/>
              </w:numPr>
              <w:rPr>
                <w:rFonts w:ascii="Cambria" w:hAnsi="Cambria" w:cs="Tahoma"/>
              </w:rPr>
            </w:pPr>
          </w:p>
        </w:tc>
      </w:tr>
    </w:tbl>
    <w:p w:rsidR="00556037" w:rsidRPr="00906C7C" w:rsidRDefault="00556037" w:rsidP="00556037">
      <w:pPr>
        <w:tabs>
          <w:tab w:val="left" w:pos="1135"/>
          <w:tab w:val="left" w:pos="8395"/>
          <w:tab w:val="left" w:pos="10655"/>
          <w:tab w:val="left" w:pos="13035"/>
        </w:tabs>
        <w:ind w:left="55"/>
        <w:rPr>
          <w:rFonts w:ascii="Arial" w:hAnsi="Arial" w:cs="Arial"/>
        </w:rPr>
      </w:pPr>
      <w:r w:rsidRPr="00906C7C">
        <w:t>UWAGA!</w:t>
      </w:r>
      <w:r w:rsidRPr="00906C7C">
        <w:tab/>
      </w:r>
      <w:r w:rsidRPr="00906C7C">
        <w:rPr>
          <w:rFonts w:ascii="Arial" w:hAnsi="Arial" w:cs="Arial"/>
        </w:rPr>
        <w:tab/>
      </w:r>
      <w:r w:rsidRPr="00906C7C">
        <w:rPr>
          <w:rFonts w:ascii="Arial" w:hAnsi="Arial" w:cs="Arial"/>
        </w:rPr>
        <w:tab/>
      </w:r>
      <w:r w:rsidRPr="00906C7C">
        <w:rPr>
          <w:rFonts w:ascii="Arial" w:hAnsi="Arial" w:cs="Arial"/>
        </w:rPr>
        <w:tab/>
      </w:r>
    </w:p>
    <w:p w:rsidR="00556037" w:rsidRPr="00906C7C" w:rsidRDefault="00556037" w:rsidP="00556037">
      <w:pPr>
        <w:ind w:left="55"/>
      </w:pPr>
      <w:r w:rsidRPr="00906C7C">
        <w:t>Parametry, których wartość określona jest w rubryce „wartość wymagana” stanowią wymagania, których niespełnienie spowoduje odrzucenie oferty.</w:t>
      </w:r>
    </w:p>
    <w:p w:rsidR="00556037" w:rsidRPr="007B53E7" w:rsidRDefault="00556037" w:rsidP="00556037">
      <w:pPr>
        <w:ind w:left="55"/>
      </w:pPr>
      <w:r w:rsidRPr="007B53E7">
        <w:t xml:space="preserve">Do oferty na wezwanie Zamawiającego należy dołączyć materiały informacyjne (np. katalog,) potwierdzające spełnienie wymagań opisanych w </w:t>
      </w:r>
      <w:r>
        <w:t>OPZ</w:t>
      </w:r>
      <w:r w:rsidRPr="007B53E7">
        <w:t>.</w:t>
      </w:r>
    </w:p>
    <w:p w:rsidR="00556037" w:rsidRPr="00906C7C" w:rsidRDefault="00556037" w:rsidP="00556037">
      <w:pPr>
        <w:tabs>
          <w:tab w:val="left" w:pos="8395"/>
          <w:tab w:val="left" w:pos="10655"/>
          <w:tab w:val="left" w:pos="13035"/>
        </w:tabs>
        <w:ind w:left="55"/>
        <w:rPr>
          <w:rFonts w:ascii="Arial" w:hAnsi="Arial" w:cs="Arial"/>
        </w:rPr>
      </w:pPr>
      <w:r w:rsidRPr="007B53E7">
        <w:t>Oferent gwarantuje, że urządzenie jest nowe, kompletne i do jego uruchomienia oraz stosowania</w:t>
      </w:r>
      <w:r w:rsidRPr="00906C7C">
        <w:t xml:space="preserve"> zgodnie z przeznaczeniem nie jest konieczny zakup dodatkowych elementów</w:t>
      </w:r>
      <w:r>
        <w:t xml:space="preserve"> </w:t>
      </w:r>
      <w:r w:rsidRPr="00906C7C">
        <w:t xml:space="preserve">i akcesoriów. </w:t>
      </w:r>
      <w:r w:rsidRPr="00906C7C">
        <w:tab/>
      </w:r>
      <w:r w:rsidRPr="00906C7C">
        <w:rPr>
          <w:rFonts w:ascii="Arial" w:hAnsi="Arial" w:cs="Arial"/>
        </w:rPr>
        <w:tab/>
      </w:r>
      <w:r w:rsidRPr="00906C7C">
        <w:rPr>
          <w:rFonts w:ascii="Arial" w:hAnsi="Arial" w:cs="Arial"/>
        </w:rPr>
        <w:tab/>
      </w:r>
    </w:p>
    <w:p w:rsidR="00556037" w:rsidRDefault="00556037" w:rsidP="00556037">
      <w:pPr>
        <w:tabs>
          <w:tab w:val="left" w:pos="13035"/>
        </w:tabs>
        <w:ind w:left="55"/>
        <w:rPr>
          <w:b/>
          <w:bCs/>
        </w:rPr>
      </w:pPr>
      <w:r w:rsidRPr="00906C7C">
        <w:rPr>
          <w:b/>
          <w:bCs/>
        </w:rPr>
        <w:t>Oświadczam, że urządzenie jest zgodne z opisem i posiada wymagane certyfikaty i dopuszczenia  do stosowania.</w:t>
      </w:r>
    </w:p>
    <w:p w:rsidR="00556037" w:rsidRDefault="00556037" w:rsidP="00556037">
      <w:pPr>
        <w:tabs>
          <w:tab w:val="left" w:pos="13035"/>
        </w:tabs>
        <w:ind w:left="55"/>
        <w:rPr>
          <w:b/>
          <w:bCs/>
        </w:rPr>
      </w:pPr>
    </w:p>
    <w:p w:rsidR="00556037" w:rsidRPr="00906C7C" w:rsidRDefault="00556037" w:rsidP="00556037">
      <w:pPr>
        <w:tabs>
          <w:tab w:val="left" w:pos="13035"/>
        </w:tabs>
        <w:ind w:left="55"/>
        <w:rPr>
          <w:rFonts w:ascii="Arial" w:hAnsi="Arial" w:cs="Arial"/>
        </w:rPr>
      </w:pPr>
      <w:r w:rsidRPr="00906C7C">
        <w:rPr>
          <w:b/>
          <w:bCs/>
        </w:rPr>
        <w:tab/>
      </w:r>
    </w:p>
    <w:p w:rsidR="00556037" w:rsidRPr="00906C7C" w:rsidRDefault="00556037" w:rsidP="00556037">
      <w:pPr>
        <w:tabs>
          <w:tab w:val="left" w:pos="8395"/>
          <w:tab w:val="left" w:pos="10655"/>
          <w:tab w:val="left" w:pos="13035"/>
        </w:tabs>
        <w:ind w:left="55"/>
        <w:rPr>
          <w:rFonts w:ascii="Arial" w:hAnsi="Arial" w:cs="Arial"/>
        </w:rPr>
      </w:pPr>
      <w:r w:rsidRPr="00906C7C">
        <w:t xml:space="preserve">……………………………..     </w:t>
      </w:r>
      <w:r w:rsidRPr="00906C7C">
        <w:tab/>
      </w:r>
      <w:r w:rsidRPr="00906C7C">
        <w:rPr>
          <w:rFonts w:ascii="Arial" w:hAnsi="Arial" w:cs="Arial"/>
        </w:rPr>
        <w:tab/>
      </w:r>
      <w:r w:rsidRPr="00906C7C">
        <w:rPr>
          <w:rFonts w:ascii="Arial" w:hAnsi="Arial" w:cs="Arial"/>
        </w:rPr>
        <w:tab/>
      </w:r>
    </w:p>
    <w:p w:rsidR="00556037" w:rsidRPr="002E28A3" w:rsidRDefault="00556037" w:rsidP="00556037">
      <w:pPr>
        <w:tabs>
          <w:tab w:val="left" w:pos="10655"/>
          <w:tab w:val="left" w:pos="13035"/>
        </w:tabs>
        <w:ind w:left="55"/>
        <w:rPr>
          <w:rFonts w:cstheme="minorHAnsi"/>
        </w:rPr>
      </w:pPr>
      <w:r w:rsidRPr="00906C7C">
        <w:t xml:space="preserve">(miejscowość, data)                                            </w:t>
      </w:r>
      <w:r>
        <w:t xml:space="preserve">                        (podpis</w:t>
      </w:r>
      <w:r w:rsidRPr="00906C7C">
        <w:t xml:space="preserve"> oferenta ) </w:t>
      </w:r>
    </w:p>
    <w:p w:rsidR="00556037" w:rsidRDefault="00556037" w:rsidP="00556037"/>
    <w:p w:rsidR="007B4522" w:rsidRDefault="007B4522"/>
    <w:sectPr w:rsidR="007B4522" w:rsidSect="00247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4F1" w:rsidRDefault="003E34F1" w:rsidP="003E34F1">
      <w:r>
        <w:separator/>
      </w:r>
    </w:p>
  </w:endnote>
  <w:endnote w:type="continuationSeparator" w:id="0">
    <w:p w:rsidR="003E34F1" w:rsidRDefault="003E34F1" w:rsidP="003E3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7AA" w:rsidRDefault="002A47A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7AA" w:rsidRDefault="002A47AA" w:rsidP="002A47AA">
    <w:pPr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Projekt pn. „Zakup niezbędnego sprzętu oraz adaptacja pomieszczeń w związku z pojawieniem się </w:t>
    </w:r>
    <w:proofErr w:type="spellStart"/>
    <w:r>
      <w:rPr>
        <w:rFonts w:ascii="Arial" w:hAnsi="Arial" w:cs="Arial"/>
        <w:sz w:val="14"/>
        <w:szCs w:val="14"/>
      </w:rPr>
      <w:t>koronawirusa</w:t>
    </w:r>
    <w:proofErr w:type="spellEnd"/>
    <w:r>
      <w:rPr>
        <w:rFonts w:ascii="Arial" w:hAnsi="Arial" w:cs="Arial"/>
        <w:sz w:val="14"/>
        <w:szCs w:val="14"/>
      </w:rPr>
      <w:t xml:space="preserve"> SARS-CoV-2 na terenie województwa mazowieckiego”, jest realizowany przez Województwo Mazowieckie w ramach Regionalnego Programu Operacyjnego Województwa Mazowieckiego na lata 2014-2020.</w:t>
    </w:r>
  </w:p>
  <w:p w:rsidR="002A47AA" w:rsidRDefault="002A47A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7AA" w:rsidRDefault="002A47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4F1" w:rsidRDefault="003E34F1" w:rsidP="003E34F1">
      <w:r>
        <w:separator/>
      </w:r>
    </w:p>
  </w:footnote>
  <w:footnote w:type="continuationSeparator" w:id="0">
    <w:p w:rsidR="003E34F1" w:rsidRDefault="003E34F1" w:rsidP="003E3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7AA" w:rsidRDefault="002A47A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4F1" w:rsidRDefault="003E34F1">
    <w:pPr>
      <w:pStyle w:val="Nagwek"/>
    </w:pPr>
    <w:r w:rsidRPr="003E34F1">
      <w:rPr>
        <w:noProof/>
      </w:rPr>
      <w:drawing>
        <wp:inline distT="0" distB="0" distL="0" distR="0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7AA" w:rsidRDefault="002A47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37D8C"/>
    <w:multiLevelType w:val="hybridMultilevel"/>
    <w:tmpl w:val="6B32E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36116"/>
    <w:multiLevelType w:val="hybridMultilevel"/>
    <w:tmpl w:val="BDAAB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A51"/>
    <w:rsid w:val="00024DFC"/>
    <w:rsid w:val="00037F4E"/>
    <w:rsid w:val="00054C67"/>
    <w:rsid w:val="000767A5"/>
    <w:rsid w:val="000C1238"/>
    <w:rsid w:val="000C5AA8"/>
    <w:rsid w:val="000D1CCA"/>
    <w:rsid w:val="000D3F44"/>
    <w:rsid w:val="001128FD"/>
    <w:rsid w:val="001207AD"/>
    <w:rsid w:val="00132569"/>
    <w:rsid w:val="001734AB"/>
    <w:rsid w:val="00186FA7"/>
    <w:rsid w:val="001B1CDA"/>
    <w:rsid w:val="001C0FDD"/>
    <w:rsid w:val="00202D5B"/>
    <w:rsid w:val="002460CA"/>
    <w:rsid w:val="0024785E"/>
    <w:rsid w:val="00253035"/>
    <w:rsid w:val="0025466F"/>
    <w:rsid w:val="00264A51"/>
    <w:rsid w:val="002A47AA"/>
    <w:rsid w:val="003261C8"/>
    <w:rsid w:val="0033281F"/>
    <w:rsid w:val="003342A8"/>
    <w:rsid w:val="00345D84"/>
    <w:rsid w:val="00364326"/>
    <w:rsid w:val="003E34F1"/>
    <w:rsid w:val="003E641F"/>
    <w:rsid w:val="00407CE2"/>
    <w:rsid w:val="00451FC6"/>
    <w:rsid w:val="0045642B"/>
    <w:rsid w:val="00496208"/>
    <w:rsid w:val="00496DDC"/>
    <w:rsid w:val="004A01B0"/>
    <w:rsid w:val="004A566B"/>
    <w:rsid w:val="004E453B"/>
    <w:rsid w:val="004E75AB"/>
    <w:rsid w:val="00511CC4"/>
    <w:rsid w:val="0051729E"/>
    <w:rsid w:val="00556037"/>
    <w:rsid w:val="00567000"/>
    <w:rsid w:val="00574456"/>
    <w:rsid w:val="005853F8"/>
    <w:rsid w:val="005873F1"/>
    <w:rsid w:val="005E67DD"/>
    <w:rsid w:val="00605125"/>
    <w:rsid w:val="0064633F"/>
    <w:rsid w:val="0065125E"/>
    <w:rsid w:val="00682FC1"/>
    <w:rsid w:val="0069753F"/>
    <w:rsid w:val="006A40BB"/>
    <w:rsid w:val="006A5318"/>
    <w:rsid w:val="006D2DBC"/>
    <w:rsid w:val="00715D53"/>
    <w:rsid w:val="007175C7"/>
    <w:rsid w:val="00732081"/>
    <w:rsid w:val="00743197"/>
    <w:rsid w:val="00761905"/>
    <w:rsid w:val="00764150"/>
    <w:rsid w:val="00767ECC"/>
    <w:rsid w:val="00772816"/>
    <w:rsid w:val="00775995"/>
    <w:rsid w:val="00782DF8"/>
    <w:rsid w:val="00791CD2"/>
    <w:rsid w:val="007B09BC"/>
    <w:rsid w:val="007B4522"/>
    <w:rsid w:val="008435BB"/>
    <w:rsid w:val="00843D4A"/>
    <w:rsid w:val="00861C3E"/>
    <w:rsid w:val="008A13AB"/>
    <w:rsid w:val="008C5003"/>
    <w:rsid w:val="008C75A0"/>
    <w:rsid w:val="00911B7E"/>
    <w:rsid w:val="009435E0"/>
    <w:rsid w:val="0096036C"/>
    <w:rsid w:val="00977101"/>
    <w:rsid w:val="00996AD5"/>
    <w:rsid w:val="009F4D8E"/>
    <w:rsid w:val="00A06EAF"/>
    <w:rsid w:val="00A24EF7"/>
    <w:rsid w:val="00A97867"/>
    <w:rsid w:val="00AA37FD"/>
    <w:rsid w:val="00AC0E98"/>
    <w:rsid w:val="00B01920"/>
    <w:rsid w:val="00B065DB"/>
    <w:rsid w:val="00B13391"/>
    <w:rsid w:val="00B76AAA"/>
    <w:rsid w:val="00BE4718"/>
    <w:rsid w:val="00BF384C"/>
    <w:rsid w:val="00BF6701"/>
    <w:rsid w:val="00C72EB8"/>
    <w:rsid w:val="00C83B57"/>
    <w:rsid w:val="00C95A81"/>
    <w:rsid w:val="00CC3E29"/>
    <w:rsid w:val="00D66A99"/>
    <w:rsid w:val="00DA25FB"/>
    <w:rsid w:val="00DB0EEB"/>
    <w:rsid w:val="00E077AA"/>
    <w:rsid w:val="00E211CB"/>
    <w:rsid w:val="00E41FDF"/>
    <w:rsid w:val="00E45A12"/>
    <w:rsid w:val="00E51CCF"/>
    <w:rsid w:val="00E55168"/>
    <w:rsid w:val="00E8376B"/>
    <w:rsid w:val="00E96616"/>
    <w:rsid w:val="00EA6AFD"/>
    <w:rsid w:val="00EB2604"/>
    <w:rsid w:val="00EC7291"/>
    <w:rsid w:val="00F04A17"/>
    <w:rsid w:val="00F35A16"/>
    <w:rsid w:val="00F5061C"/>
    <w:rsid w:val="00F76D84"/>
    <w:rsid w:val="00FD7AD5"/>
    <w:rsid w:val="00FD7FDF"/>
    <w:rsid w:val="00FE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64A5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10">
    <w:name w:val="Style10"/>
    <w:basedOn w:val="Normalny"/>
    <w:rsid w:val="00264A51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styleId="Akapitzlist">
    <w:name w:val="List Paragraph"/>
    <w:basedOn w:val="Normalny"/>
    <w:uiPriority w:val="34"/>
    <w:qFormat/>
    <w:rsid w:val="00264A51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496DD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semiHidden/>
    <w:rsid w:val="00496D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76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7B09BC"/>
    <w:pPr>
      <w:widowControl w:val="0"/>
      <w:overflowPunct w:val="0"/>
      <w:autoSpaceDE w:val="0"/>
      <w:autoSpaceDN w:val="0"/>
      <w:adjustRightInd w:val="0"/>
      <w:spacing w:after="16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09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E34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34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4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4F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1681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Wielgo</dc:creator>
  <cp:lastModifiedBy>Aneta Wielgo</cp:lastModifiedBy>
  <cp:revision>5</cp:revision>
  <dcterms:created xsi:type="dcterms:W3CDTF">2021-10-13T10:48:00Z</dcterms:created>
  <dcterms:modified xsi:type="dcterms:W3CDTF">2021-10-14T15:23:00Z</dcterms:modified>
</cp:coreProperties>
</file>