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6226"/>
        <w:gridCol w:w="2126"/>
        <w:gridCol w:w="2268"/>
        <w:gridCol w:w="3828"/>
      </w:tblGrid>
      <w:tr w:rsidR="008C5003" w:rsidRPr="00023497" w:rsidTr="008C5003">
        <w:trPr>
          <w:trHeight w:hRule="exact" w:val="728"/>
        </w:trPr>
        <w:tc>
          <w:tcPr>
            <w:tcW w:w="15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1516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CellMar>
                <w:left w:w="103" w:type="dxa"/>
              </w:tblCellMar>
              <w:tblLook w:val="04A0"/>
            </w:tblPr>
            <w:tblGrid>
              <w:gridCol w:w="15163"/>
            </w:tblGrid>
            <w:tr w:rsidR="008C5003" w:rsidTr="008C5003">
              <w:tc>
                <w:tcPr>
                  <w:tcW w:w="1516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D9D9D9"/>
                  <w:vAlign w:val="center"/>
                </w:tcPr>
                <w:p w:rsidR="008C5003" w:rsidRDefault="008C5003" w:rsidP="008C5003">
                  <w:pPr>
                    <w:widowControl w:val="0"/>
                    <w:spacing w:after="40"/>
                    <w:jc w:val="right"/>
                  </w:pPr>
                  <w:r>
                    <w:t xml:space="preserve">Załącznik nr 1 do Zadania nr </w:t>
                  </w:r>
                  <w:r w:rsidR="00556037">
                    <w:t>6</w:t>
                  </w:r>
                </w:p>
              </w:tc>
            </w:tr>
            <w:tr w:rsidR="008C5003" w:rsidRPr="00526F27" w:rsidTr="008C5003">
              <w:trPr>
                <w:trHeight w:val="460"/>
              </w:trPr>
              <w:tc>
                <w:tcPr>
                  <w:tcW w:w="1516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D9D9D9"/>
                  <w:vAlign w:val="center"/>
                </w:tcPr>
                <w:p w:rsidR="008C5003" w:rsidRPr="00526F27" w:rsidRDefault="008C5003" w:rsidP="008C5003">
                  <w:pPr>
                    <w:keepNext/>
                    <w:widowControl w:val="0"/>
                    <w:spacing w:after="40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Kardiomonitor szt. 6</w:t>
                  </w:r>
                </w:p>
              </w:tc>
            </w:tr>
          </w:tbl>
          <w:p w:rsidR="008C5003" w:rsidRPr="00023497" w:rsidRDefault="008C5003" w:rsidP="00E211CB">
            <w:pPr>
              <w:jc w:val="center"/>
              <w:rPr>
                <w:rFonts w:ascii="Cambria" w:hAnsi="Cambria" w:cs="Tahoma"/>
                <w:b/>
              </w:rPr>
            </w:pPr>
          </w:p>
        </w:tc>
      </w:tr>
      <w:tr w:rsidR="00264A51" w:rsidRPr="00023497" w:rsidTr="0024785E">
        <w:trPr>
          <w:trHeight w:hRule="exact" w:val="72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A51" w:rsidRPr="00023497" w:rsidRDefault="00264A51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LP.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A51" w:rsidRPr="00023497" w:rsidRDefault="00264A51" w:rsidP="00264A51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PARAMETRY TECHNICZNE (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wymagane i oceniane)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A51" w:rsidRDefault="00772816" w:rsidP="00E211CB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Parametr</w:t>
            </w:r>
            <w:r w:rsidR="00767ECC">
              <w:rPr>
                <w:rFonts w:ascii="Cambria" w:hAnsi="Cambria" w:cs="Tahoma"/>
                <w:b/>
                <w:sz w:val="22"/>
                <w:szCs w:val="22"/>
              </w:rPr>
              <w:t>y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wymagan</w:t>
            </w:r>
            <w:r w:rsidR="00767ECC">
              <w:rPr>
                <w:rFonts w:ascii="Cambria" w:hAnsi="Cambria" w:cs="Tahoma"/>
                <w:b/>
                <w:sz w:val="22"/>
                <w:szCs w:val="22"/>
              </w:rPr>
              <w:t>e</w:t>
            </w:r>
          </w:p>
          <w:p w:rsidR="00772816" w:rsidRPr="00023497" w:rsidRDefault="00772816" w:rsidP="00E211CB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A51" w:rsidRPr="00023497" w:rsidRDefault="00264A51" w:rsidP="00264A51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Punktacja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A51" w:rsidRPr="00023497" w:rsidRDefault="00264A51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 oferowany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(opisać)</w:t>
            </w:r>
          </w:p>
        </w:tc>
      </w:tr>
      <w:tr w:rsidR="00264A51" w:rsidRPr="00023497" w:rsidTr="009F4D8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tabs>
                <w:tab w:val="left" w:pos="360"/>
              </w:tabs>
              <w:ind w:left="360"/>
              <w:jc w:val="center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3C5024" w:rsidRDefault="00EC7291" w:rsidP="00772816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Rok produkcji 20</w:t>
            </w:r>
            <w:r w:rsidR="008435BB">
              <w:rPr>
                <w:rFonts w:ascii="Cambria" w:hAnsi="Cambria" w:cs="Arial"/>
                <w:sz w:val="22"/>
                <w:szCs w:val="22"/>
              </w:rPr>
              <w:t xml:space="preserve">20/2021 </w:t>
            </w:r>
            <w:r w:rsidR="00772816">
              <w:rPr>
                <w:rFonts w:ascii="Cambria" w:hAnsi="Cambria" w:cs="Arial"/>
                <w:sz w:val="22"/>
                <w:szCs w:val="22"/>
              </w:rPr>
              <w:t>urządzenie fabryczne nowe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3C5024" w:rsidRDefault="00772816" w:rsidP="00772816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Model/Typ/Producent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264A51" w:rsidRPr="00023497" w:rsidTr="009F4D8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tabs>
                <w:tab w:val="left" w:pos="360"/>
              </w:tabs>
              <w:ind w:left="360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264A51" w:rsidRPr="00264A51" w:rsidRDefault="00264A51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</w:tr>
      <w:tr w:rsidR="00772816" w:rsidRPr="00023497" w:rsidTr="00574456">
        <w:trPr>
          <w:trHeight w:val="81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74456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Kardiomonitor </w:t>
            </w:r>
            <w:r>
              <w:rPr>
                <w:rFonts w:asciiTheme="majorHAnsi" w:hAnsiTheme="majorHAnsi" w:cs="Arial"/>
                <w:sz w:val="22"/>
                <w:szCs w:val="22"/>
              </w:rPr>
              <w:t>kompaktowy stacjonarno-przenośny o wadze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nie większej niż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4 kg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z akumulatorem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Waga poniżej 3,5 kg- 5 pkt.</w:t>
            </w:r>
          </w:p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Waga od 3,5-4 kg- 0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Przeznaczony dla wszystkich kategorii wiekowych, wyposażony w odpowiednie algorytmy pomiarowe.</w:t>
            </w:r>
          </w:p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Automatycznie włącza algorytmy i zakresy pomiarowe adekwatne do wybranej kategorii wiekowej pacjenta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Kardiomonitor wyposażony w uchwyt do przenoszenia przygotowany do ła</w:t>
            </w:r>
            <w:r>
              <w:rPr>
                <w:rFonts w:asciiTheme="majorHAnsi" w:hAnsiTheme="majorHAnsi" w:cs="Arial"/>
                <w:sz w:val="22"/>
                <w:szCs w:val="22"/>
              </w:rPr>
              <w:t>twego montażu na podstawie jezdnej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lub uchwycie ściennym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916757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Zasilacz wbudowany w jednostkę główną. Mechaniczne zabezpieczenie przed przypadkowym wyciagnięciem kabla zasalającego.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916757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Kardiomonitor kolorowy z ekranem LCD z podświetleniem LED o przekątnej nie mniejszej niż 1</w:t>
            </w: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  <w:r w:rsidR="00782DF8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, rozdzielczości min. </w:t>
            </w:r>
            <w:r>
              <w:rPr>
                <w:rFonts w:asciiTheme="majorHAnsi" w:hAnsiTheme="majorHAnsi" w:cs="Arial"/>
                <w:sz w:val="22"/>
                <w:szCs w:val="22"/>
              </w:rPr>
              <w:t>800x600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pikseli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 możliwością regulacji jasności ekranu w zakresie co najmniej 11 poziomów.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90E0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6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Trendy tabelaryczne i graficzne mierzonych parametrów -co najmniej 160 godzin z rozdzielczością nie gorszą niż 1 minuta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oraz zapis min. 1 krzywej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full</w:t>
            </w:r>
            <w:proofErr w:type="spellEnd"/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disclosure</w:t>
            </w:r>
            <w:proofErr w:type="spellEnd"/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z ostatnich 48 godzin.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90E0F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lastRenderedPageBreak/>
              <w:t>7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Zapamiętywanie zdarzeń alarmowych- min. 200 z zapisem odcinków krzywych z ostatnich min. 16 sekund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oraz innych parametrów cyfrowych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z możliwością wydruku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90E0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</w:t>
            </w:r>
            <w:r w:rsidRPr="00567000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Pomiar i monitorowanie co najmniej następujących parametrów: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EKG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HR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Respiracja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Saturacja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Nieinwazyjny pomiar ciśnienia 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Temperatura (T1,T2,TD)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9F4D8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III.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EKG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>Pomiar EKG</w:t>
            </w: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HR min. 15-350 min.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Monitorowanie EKG z  3 lub 5odprowadzeń                        Możliwość rozbudowy o monitorowanie 12 odprowadzeń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Ilość odprowadzeń automatyczn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>e wykrywana po podłączeniu odpowiedniego przewodu EKG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Dokładność pomiaru HR nie gorsza niż +/- 1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Prędkości kreślenia min.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6,25mm/s, 12.5mm/s, 25mm/s, 50mm/s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Detekcja stymulatora z graficznym zaznaczeniem na krzywej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Funkcja kaskady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92DE8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- 0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Wzmocnienie przebiegu EKG: co najmniej x0,125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x0,25;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0,5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 1,0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2,0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 4,0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 AUTO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92D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rPr>
                <w:rFonts w:asciiTheme="majorHAnsi" w:hAnsiTheme="majorHAnsi"/>
                <w:color w:val="000000"/>
              </w:rPr>
            </w:pPr>
            <w:r w:rsidRPr="0056700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Analiza odcinka ST w zakresie min. +/- 2,0 </w:t>
            </w:r>
            <w:proofErr w:type="spellStart"/>
            <w:r w:rsidRPr="00567000">
              <w:rPr>
                <w:rFonts w:asciiTheme="majorHAnsi" w:hAnsiTheme="majorHAnsi"/>
                <w:color w:val="000000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z prezentacją wszystkich odprowadzeń jednocześnie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772816" w:rsidRPr="00911B7E" w:rsidRDefault="00772816" w:rsidP="00772816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Możliwość ustawienia punktu referencyjnego do pomiaru ST.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92D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Tryb pracy: Diagnoza, Monitorowanie, Operacja, 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92D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C0FDD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Analiza zaburzeń rytmu z rozpoznawaniem min.20 zaburzeń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jc w:val="center"/>
              <w:rPr>
                <w:rFonts w:ascii="Cambria" w:hAnsi="Cambria" w:cs="Tahoma"/>
              </w:rPr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 w:rsidRPr="001B1CDA">
              <w:rPr>
                <w:rFonts w:ascii="Cambria" w:hAnsi="Cambria" w:cs="Tahoma"/>
                <w:sz w:val="22"/>
                <w:szCs w:val="22"/>
              </w:rPr>
              <w:t>20 zaburzeń- 0 pkt.</w:t>
            </w:r>
          </w:p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 w:rsidRPr="001B1CDA">
              <w:rPr>
                <w:rFonts w:ascii="Cambria" w:hAnsi="Cambria" w:cs="Tahoma"/>
                <w:sz w:val="22"/>
                <w:szCs w:val="22"/>
              </w:rPr>
              <w:t>Więcej niż 20 zaburzeń- 5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IV.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Respiracji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Respiracji</w:t>
            </w: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Sposób wyświetlania- w postaci krzywej dynamicznej oraz wartości cyfrowej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Pomiar impedancyjny częstości oddechów w zakresie min.0-150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odd</w:t>
            </w:r>
            <w:proofErr w:type="spellEnd"/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./min.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916757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nie gorsza niż +/- 2 oddechy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916757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color w:val="000000"/>
                <w:sz w:val="22"/>
                <w:szCs w:val="22"/>
              </w:rPr>
              <w:t>Możliwość wyboru z pozycji kardiomonitora odprowadzenia użytego do pomiaru oddechu w celu dopasowania do różnych sposobów oddychania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90E0F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1B1CDA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NIE-</w:t>
            </w:r>
            <w:r w:rsidRPr="001B1CDA">
              <w:rPr>
                <w:rFonts w:ascii="Cambria" w:hAnsi="Cambria" w:cs="Tahoma"/>
                <w:sz w:val="22"/>
                <w:szCs w:val="22"/>
              </w:rPr>
              <w:t xml:space="preserve"> 0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Szybkość przesuwu krzywej respiracji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 najmniej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>:6,25mm/s, 12.5mm/s, 25mm/s,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90E0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Wzmocnienie przebiegu respiracji: co najmniej x0,25;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0,5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 1,0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2,0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>;  4,0 cm/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 xml:space="preserve">;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90E0F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Alarmy bezdechu regulowany w zakresie min.10-60 sekund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Saturacji(SpO2)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772816" w:rsidRPr="006A40BB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Saturacji(SpO2)</w:t>
            </w: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 xml:space="preserve">Wyświetlanie wartości cyfrowej saturacji i 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tętną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 xml:space="preserve">, krzywej </w:t>
            </w:r>
            <w:proofErr w:type="spellStart"/>
            <w:r w:rsidRPr="00567000">
              <w:rPr>
                <w:rFonts w:asciiTheme="majorHAnsi" w:hAnsiTheme="majorHAnsi"/>
                <w:sz w:val="22"/>
                <w:szCs w:val="22"/>
              </w:rPr>
              <w:t>pletyzmograficznej</w:t>
            </w:r>
            <w:proofErr w:type="spellEnd"/>
            <w:r w:rsidRPr="00567000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liczbowego 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wskaźnika perfuzji </w:t>
            </w:r>
            <w:r>
              <w:rPr>
                <w:rFonts w:asciiTheme="majorHAnsi" w:hAnsiTheme="majorHAnsi"/>
                <w:sz w:val="22"/>
                <w:szCs w:val="22"/>
              </w:rPr>
              <w:t>(PI)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0D1CCA" w:rsidRDefault="00772816" w:rsidP="00772816">
            <w:pPr>
              <w:numPr>
                <w:ilvl w:val="12"/>
                <w:numId w:val="0"/>
              </w:numPr>
              <w:rPr>
                <w:rFonts w:asciiTheme="majorHAnsi" w:hAnsiTheme="majorHAnsi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pomiarowy saturacji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0-100%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s pomiarowy pulsu co najmniej 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20-250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saturacji w zakresie 70-100% nie gorsza niż +/- 3 %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Niezależna funkcja pozwalająca na jednoczesny pomiar SpO2 i nieinwazyjnego ciśnienia bez wywołania alarmu SpO2 w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lastRenderedPageBreak/>
              <w:t>momencie pompowania mankietu na kończynie na której założony jest czujnik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 możliwością programowego włączenia i wyłączenia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lastRenderedPageBreak/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Możliwość wybor</w:t>
            </w:r>
            <w:r>
              <w:rPr>
                <w:rFonts w:asciiTheme="majorHAnsi" w:hAnsiTheme="majorHAnsi" w:cs="Arial"/>
                <w:sz w:val="22"/>
                <w:szCs w:val="22"/>
              </w:rPr>
              <w:t>u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trybu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pomiaru SpO2(wysoki, średni, niski)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652F8D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Funkcja sygnalizacji dźwiękowej zmian SpO2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92D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3281F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1F" w:rsidRPr="00567000" w:rsidRDefault="0033281F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1F" w:rsidRPr="0033281F" w:rsidRDefault="0033281F" w:rsidP="00EB2604">
            <w:pPr>
              <w:pStyle w:val="Style10"/>
              <w:jc w:val="left"/>
              <w:rPr>
                <w:rFonts w:asciiTheme="majorHAnsi" w:hAnsiTheme="majorHAnsi"/>
              </w:rPr>
            </w:pPr>
            <w:r w:rsidRPr="0033281F">
              <w:rPr>
                <w:rFonts w:asciiTheme="majorHAnsi" w:hAnsiTheme="majorHAnsi"/>
                <w:sz w:val="22"/>
                <w:szCs w:val="22"/>
              </w:rPr>
              <w:t>Wskaźnik identyfikujący sygnał i informujący o jego jakości podczas ruchu lub przy niskiej perfuzji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74456">
              <w:rPr>
                <w:rFonts w:asciiTheme="majorHAnsi" w:hAnsiTheme="majorHAnsi"/>
                <w:sz w:val="22"/>
                <w:szCs w:val="22"/>
              </w:rPr>
              <w:t xml:space="preserve"> Wyświetlany na krzywej </w:t>
            </w:r>
            <w:proofErr w:type="spellStart"/>
            <w:r w:rsidR="00574456">
              <w:rPr>
                <w:rFonts w:asciiTheme="majorHAnsi" w:hAnsiTheme="majorHAnsi"/>
                <w:sz w:val="22"/>
                <w:szCs w:val="22"/>
              </w:rPr>
              <w:t>pletyzmograficznej</w:t>
            </w:r>
            <w:proofErr w:type="spellEnd"/>
            <w:r w:rsidR="0057445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1F" w:rsidRPr="00EA2253" w:rsidRDefault="0077281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1F" w:rsidRPr="001B1CDA" w:rsidRDefault="00772816" w:rsidP="0033281F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="0033281F"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:rsidR="0033281F" w:rsidRDefault="00772816" w:rsidP="0033281F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</w:t>
            </w:r>
            <w:r w:rsidR="0033281F" w:rsidRPr="001B1CDA">
              <w:rPr>
                <w:rFonts w:ascii="Cambria" w:hAnsi="Cambria" w:cs="Tahoma"/>
                <w:sz w:val="22"/>
                <w:szCs w:val="22"/>
              </w:rPr>
              <w:t>- 0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1F" w:rsidRPr="00023497" w:rsidRDefault="0033281F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5873F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873F1" w:rsidRPr="00567000" w:rsidRDefault="005873F1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873F1" w:rsidRPr="00567000" w:rsidRDefault="005873F1" w:rsidP="005873F1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ciśnienia krwi metodą nieinwazyjną(NIBP)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873F1" w:rsidRPr="006A40BB" w:rsidRDefault="005873F1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873F1" w:rsidRPr="006A40BB" w:rsidRDefault="005873F1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873F1" w:rsidRPr="006A40BB" w:rsidRDefault="005873F1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ciśnienia krwi metodą nieinwazyjną(NIBP)</w:t>
            </w: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Oscylometryczna metoda pomiaru</w:t>
            </w:r>
            <w:r>
              <w:rPr>
                <w:rFonts w:asciiTheme="majorHAnsi" w:hAnsiTheme="majorHAnsi"/>
                <w:sz w:val="22"/>
                <w:szCs w:val="22"/>
              </w:rPr>
              <w:t>. Wyświetlanie wartości liczbowej ciśnienia skurczowego, rozkurczowego i średniego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pomiaru ciśnienia co najmniej 10-270 mmHg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Zakres pomiaru pulsu wraz z NIBP min. 40-240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nie gorsza niż +/- 5 mmHg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Tryby pomiaru: ręczny, auto, ciągły</w:t>
            </w:r>
            <w:r w:rsidRPr="009F57FE">
              <w:rPr>
                <w:rFonts w:ascii="Cambria" w:hAnsi="Cambria" w:cs="Arial"/>
                <w:sz w:val="22"/>
                <w:szCs w:val="22"/>
              </w:rPr>
              <w:t>(powtarzające się pomiary w okresie co najmniej 4 min)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programowania interwałów w trybie Auto co najmniej 1-720 minut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B0192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B01920">
              <w:rPr>
                <w:rFonts w:asciiTheme="majorHAnsi" w:hAnsiTheme="majorHAnsi" w:cs="Calibri"/>
                <w:sz w:val="22"/>
                <w:szCs w:val="22"/>
              </w:rPr>
              <w:t xml:space="preserve">Funkcja napełnienia mankietu do </w:t>
            </w:r>
            <w:proofErr w:type="spellStart"/>
            <w:r w:rsidRPr="00B01920">
              <w:rPr>
                <w:rFonts w:asciiTheme="majorHAnsi" w:hAnsiTheme="majorHAnsi" w:cs="Calibri"/>
                <w:sz w:val="22"/>
                <w:szCs w:val="22"/>
              </w:rPr>
              <w:t>wenopunkcji</w:t>
            </w:r>
            <w:proofErr w:type="spellEnd"/>
            <w:r w:rsidRPr="00B01920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proofErr w:type="spellStart"/>
            <w:r w:rsidRPr="00B01920">
              <w:rPr>
                <w:rFonts w:asciiTheme="majorHAnsi" w:hAnsiTheme="majorHAnsi" w:cs="Calibri"/>
                <w:sz w:val="22"/>
                <w:szCs w:val="22"/>
              </w:rPr>
              <w:t>tzw</w:t>
            </w:r>
            <w:proofErr w:type="spellEnd"/>
            <w:r w:rsidRPr="00B01920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B01920">
              <w:rPr>
                <w:rFonts w:asciiTheme="majorHAnsi" w:hAnsiTheme="majorHAnsi" w:cs="Calibri"/>
                <w:sz w:val="22"/>
                <w:szCs w:val="22"/>
              </w:rPr>
              <w:t>staza</w:t>
            </w:r>
            <w:proofErr w:type="spellEnd"/>
            <w:r w:rsidRPr="00B01920">
              <w:rPr>
                <w:rFonts w:asciiTheme="majorHAnsi" w:hAnsiTheme="majorHAnsi" w:cs="Calibri"/>
                <w:sz w:val="22"/>
                <w:szCs w:val="22"/>
              </w:rPr>
              <w:t>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Możliwość wstępnego ustawienia ciśnienia w mankiecie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7532C0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Kardiomonitor wyposażony w niezależną od </w:t>
            </w:r>
            <w:r w:rsidR="00782DF8">
              <w:rPr>
                <w:rFonts w:asciiTheme="majorHAnsi" w:hAnsiTheme="majorHAnsi" w:cs="Arial"/>
                <w:sz w:val="22"/>
                <w:szCs w:val="22"/>
              </w:rPr>
              <w:t>pamięci trendów, pamięć ostatnich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min. 2000 wyników pomiarów NIBP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772816" w:rsidRDefault="00772816" w:rsidP="00772816">
            <w:pPr>
              <w:jc w:val="center"/>
            </w:pPr>
            <w:r w:rsidRPr="00772816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10.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Monitorowanie dynamicznego ciśnienia krwi z ostatnich min. 24 godzin. Monitorowanie co najmniej wartości ciśnienia średniego, średniego za dnia, średniego w nocy, maksymalnego oraz minimalnego.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772816" w:rsidRDefault="00772816" w:rsidP="00772816">
            <w:pPr>
              <w:jc w:val="center"/>
            </w:pPr>
            <w:r w:rsidRPr="00772816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AA37FD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A37FD" w:rsidRPr="00567000" w:rsidRDefault="00AA37FD" w:rsidP="00AA37FD">
            <w:pPr>
              <w:ind w:left="142" w:firstLine="142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VII.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A37FD" w:rsidRPr="00567000" w:rsidRDefault="00AA37FD" w:rsidP="00AA37FD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temperatury (TEMP)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A37FD" w:rsidRPr="006A40BB" w:rsidRDefault="00AA37FD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A37FD" w:rsidRPr="006A40BB" w:rsidRDefault="00AA37FD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AA37FD" w:rsidRPr="006A40BB" w:rsidRDefault="00AA37FD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temperatury (TEMP)</w:t>
            </w: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Zakres pomiarowy min.0-50</w:t>
            </w:r>
            <w:r w:rsidRPr="00567000">
              <w:rPr>
                <w:rFonts w:asciiTheme="majorHAnsi" w:hAnsiTheme="majorHAnsi" w:cs="Arial"/>
                <w:sz w:val="22"/>
                <w:szCs w:val="22"/>
                <w:vertAlign w:val="superscript"/>
              </w:rPr>
              <w:t>0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D0034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Dokładność pomiaru nie gorsza niż +/- 0,1</w:t>
            </w:r>
            <w:r w:rsidRPr="00567000">
              <w:rPr>
                <w:rFonts w:asciiTheme="majorHAnsi" w:hAnsiTheme="majorHAnsi" w:cs="Arial"/>
                <w:sz w:val="22"/>
                <w:szCs w:val="22"/>
                <w:vertAlign w:val="superscript"/>
              </w:rPr>
              <w:t>0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0D0034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9435E0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5E0" w:rsidRPr="00567000" w:rsidRDefault="009435E0" w:rsidP="00E211CB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E0" w:rsidRPr="00567000" w:rsidRDefault="009435E0" w:rsidP="00AA37FD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Jednoczesne wyświetlanie co najmniej trzech wartości -2 temperatury ciała i temperatury różnicowej z możliwością regulacji granic alarmowych dla każdego z parametrów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E0" w:rsidRDefault="00772816" w:rsidP="00772816">
            <w:pPr>
              <w:jc w:val="center"/>
            </w:pPr>
            <w:r w:rsidRPr="00092DE8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5E0" w:rsidRDefault="009435E0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5E0" w:rsidRPr="00023497" w:rsidRDefault="009435E0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E41FDF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41FDF" w:rsidRPr="00567000" w:rsidRDefault="00E41FDF" w:rsidP="00E41FDF">
            <w:pPr>
              <w:ind w:left="142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VIII.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41FDF" w:rsidRPr="00567000" w:rsidRDefault="00E41FDF" w:rsidP="00E211CB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Inne parametry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41FDF" w:rsidRPr="006A40BB" w:rsidRDefault="00E41FDF" w:rsidP="00E211CB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41FDF" w:rsidRPr="006A40BB" w:rsidRDefault="00E41FDF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41FDF" w:rsidRPr="006A40BB" w:rsidRDefault="00E41FDF" w:rsidP="00E211CB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Inne parametry</w:t>
            </w: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Gniazdo wyjścia sygnału EKG do synchronizacji defibrylatora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spacing w:line="276" w:lineRule="auto"/>
              <w:rPr>
                <w:rFonts w:ascii="Cambria" w:hAnsi="Cambria" w:cs="Tahoma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TAK- 5 pkt.</w:t>
            </w:r>
          </w:p>
          <w:p w:rsidR="00772816" w:rsidRDefault="00772816" w:rsidP="00772816">
            <w:pPr>
              <w:numPr>
                <w:ilvl w:val="12"/>
                <w:numId w:val="0"/>
              </w:numPr>
              <w:spacing w:line="276" w:lineRule="auto"/>
              <w:rPr>
                <w:rFonts w:ascii="Cambria" w:hAnsi="Cambria" w:cs="Tahoma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 w:rsidRPr="00567000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Obsługa kardiomonitora przy pomocy, pokrętła przycisków oraz poprzez ekran dotykowy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3-stopniowy system alarmów monitorowanych parametrów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Akustyczne i wizualne sygnalizowanie wszystkich alarmów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Możliwość min. 5 stopniowego zawieszania alarmów: 1min., 2min.,3 min., 10 min.,15 min oraz wyłączenia na stałe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69753F" w:rsidRDefault="00772816" w:rsidP="00772816">
            <w:pPr>
              <w:pStyle w:val="Style10"/>
              <w:jc w:val="left"/>
              <w:rPr>
                <w:rFonts w:asciiTheme="majorHAnsi" w:hAnsiTheme="majorHAnsi"/>
              </w:rPr>
            </w:pPr>
            <w:r w:rsidRPr="0069753F">
              <w:rPr>
                <w:rFonts w:asciiTheme="majorHAnsi" w:hAnsiTheme="majorHAnsi"/>
                <w:sz w:val="22"/>
                <w:szCs w:val="22"/>
              </w:rPr>
              <w:t xml:space="preserve">Możliwość ustawienia granic alarmowych wszystkich monitorowanych parametrów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 </w:t>
            </w:r>
            <w:r w:rsidRPr="0069753F">
              <w:rPr>
                <w:rFonts w:asciiTheme="majorHAnsi" w:hAnsiTheme="majorHAnsi"/>
                <w:sz w:val="22"/>
                <w:szCs w:val="22"/>
              </w:rPr>
              <w:t>zakresie min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69753F">
              <w:rPr>
                <w:rFonts w:asciiTheme="majorHAnsi" w:hAnsiTheme="majorHAnsi"/>
                <w:sz w:val="22"/>
                <w:szCs w:val="22"/>
              </w:rPr>
              <w:t xml:space="preserve">  2  poziomów ważności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69753F">
              <w:rPr>
                <w:rFonts w:asciiTheme="majorHAnsi" w:hAnsiTheme="majorHAnsi" w:cs="Arial"/>
                <w:sz w:val="22"/>
                <w:szCs w:val="22"/>
              </w:rPr>
              <w:t>Granice alarmowe ustawiane w jednym wspólnym menu dla wszystkich parametrów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Ustawienie głośności sygnalizacji alarmowej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w zakresie min 8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poziomów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AA4E4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8 poziomów- 0 pkt.</w:t>
            </w:r>
          </w:p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Więcej niż 8 poziomów- 5 pkt.</w:t>
            </w:r>
          </w:p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Ręczne i automatyczne ustawienie granic alarmowych w odniesieniu do aktualnego stanu monitorowanego pacjenta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8633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lastRenderedPageBreak/>
              <w:t>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Wbudowany system zarządzania danymi pacjenta umożliwiający zapis oraz eksport danych min. 15 monitorowanych pacjentów. Funkcja szybkiego przyjęcia oraz wypisania pacjenta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8633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10.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Klawiatura alfanumeryczna do wprowadzania danych pacjenta: nazwisko, płeć, nr identyfikacyjny, waga, wzrost, grupa krwi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8633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Możliwość programowej dezaktywacji poszczególnych modułów pomiarowych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8633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Oprogramowanie do obliczania leków, kalkulator hemodynamiczny, wentylacyjny, utlenowania,  nerkowy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8633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Kalkulator leków z tabelami miareczkowania, ułatwiającymi przeliczanie dawek powiązanych z masą ciała pacjenta na szybkość podawania leku w ml/godzi. Kalkulator powinien mieć wpisane podstawowe leki oraz umożliwiać skonfigurowanie co najmniej 5 własnych leków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88633C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Zasilan</w:t>
            </w:r>
            <w:r>
              <w:rPr>
                <w:rFonts w:asciiTheme="majorHAnsi" w:hAnsiTheme="majorHAnsi" w:cs="Arial"/>
                <w:sz w:val="22"/>
                <w:szCs w:val="22"/>
              </w:rPr>
              <w:t>ie kardiomonitora z sieci 230V i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akumulatora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4D0CD5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Czas pracy kardiomonitora zasilanego z akumulatora nie krótszy niż 3 godziny</w:t>
            </w:r>
          </w:p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Akumulator z możliwością wymiany bez udziału serwisu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4D0CD5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Graficzny wskaźnik stanu naładowania akumulatora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4D0CD5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Wyświetlanie - co najmniej </w:t>
            </w:r>
            <w:r w:rsidR="00FE2FD6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 przebiegów z możliwością edycji kolorów parametrów, ustawienia dowolnej kolejności ich wyświetlania.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Bez użycia funkcji 7xEKG oraz 12xEKG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jc w:val="center"/>
            </w:pPr>
            <w:r w:rsidRPr="004D0CD5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Dostępne tryby pracy: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tryb dużych znaków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tryb trendów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07005E">
              <w:rPr>
                <w:rFonts w:asciiTheme="majorHAnsi" w:hAnsiTheme="majorHAnsi" w:cs="Arial"/>
                <w:sz w:val="22"/>
                <w:szCs w:val="22"/>
              </w:rPr>
              <w:t>do wyboru z ostatnich min.: 0,5; 1; 2</w:t>
            </w:r>
            <w:r>
              <w:rPr>
                <w:rFonts w:asciiTheme="majorHAnsi" w:hAnsiTheme="majorHAnsi" w:cs="Arial"/>
                <w:sz w:val="22"/>
                <w:szCs w:val="22"/>
              </w:rPr>
              <w:t>, 4</w:t>
            </w:r>
            <w:r w:rsidRPr="0007005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lub 8 godzin 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tryb </w:t>
            </w:r>
            <w:proofErr w:type="spellStart"/>
            <w:r w:rsidRPr="00567000">
              <w:rPr>
                <w:rFonts w:asciiTheme="majorHAnsi" w:hAnsiTheme="majorHAnsi" w:cs="Arial"/>
                <w:sz w:val="22"/>
                <w:szCs w:val="22"/>
              </w:rPr>
              <w:t>oxyCRG</w:t>
            </w:r>
            <w:proofErr w:type="spellEnd"/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tryb listy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7-EKG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7-EKG oraz dodatkowych krzywych</w:t>
            </w:r>
          </w:p>
          <w:p w:rsidR="00772816" w:rsidRPr="00567000" w:rsidRDefault="00772816" w:rsidP="00772816">
            <w:pPr>
              <w:pStyle w:val="Style10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tryb podglądu danych z innych lóżek(bez stacji </w:t>
            </w:r>
            <w:r w:rsidRPr="00567000">
              <w:rPr>
                <w:rFonts w:asciiTheme="majorHAnsi" w:hAnsiTheme="majorHAnsi" w:cs="Arial"/>
                <w:sz w:val="22"/>
                <w:szCs w:val="22"/>
              </w:rPr>
              <w:lastRenderedPageBreak/>
              <w:t>centralnego nadzoru)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3261C8">
            <w:pPr>
              <w:jc w:val="center"/>
            </w:pPr>
            <w:r w:rsidRPr="004D0CD5">
              <w:rPr>
                <w:rFonts w:ascii="Cambria" w:hAnsi="Cambria" w:cs="Tahom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>Funkcja informowania o alarmach pojawiających sie na innych kardiomonitorach podłączonych do wspólnej sieci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3261C8">
            <w:pPr>
              <w:jc w:val="center"/>
            </w:pPr>
            <w:r w:rsidRPr="00A74B1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567000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 xml:space="preserve">Monitor wyposażony w wyjście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VGA 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>do podłączenia monitora kopiującego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3261C8">
            <w:pPr>
              <w:jc w:val="center"/>
            </w:pPr>
            <w:r w:rsidRPr="00A74B11">
              <w:rPr>
                <w:rFonts w:ascii="Cambria" w:hAnsi="Cambria" w:cs="Tahoma"/>
                <w:sz w:val="22"/>
                <w:szCs w:val="22"/>
              </w:rPr>
              <w:t>TAK</w:t>
            </w:r>
            <w:r>
              <w:rPr>
                <w:rFonts w:ascii="Cambria" w:hAnsi="Cambria" w:cs="Tahoma"/>
                <w:sz w:val="22"/>
                <w:szCs w:val="22"/>
              </w:rPr>
              <w:t>/NIE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spacing w:line="276" w:lineRule="auto"/>
              <w:rPr>
                <w:rFonts w:ascii="Cambria" w:hAnsi="Cambria" w:cs="Tahoma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TAK- 5 pkt.</w:t>
            </w:r>
          </w:p>
          <w:p w:rsidR="00772816" w:rsidRDefault="00772816" w:rsidP="00772816">
            <w:pPr>
              <w:numPr>
                <w:ilvl w:val="12"/>
                <w:numId w:val="0"/>
              </w:numPr>
              <w:spacing w:line="276" w:lineRule="auto"/>
              <w:rPr>
                <w:rFonts w:ascii="Cambria" w:hAnsi="Cambria" w:cs="Tahoma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772816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Default="00772816" w:rsidP="0077281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20.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Pr="00567000" w:rsidRDefault="00772816" w:rsidP="00772816">
            <w:pPr>
              <w:pStyle w:val="Style10"/>
              <w:jc w:val="left"/>
              <w:rPr>
                <w:rFonts w:asciiTheme="majorHAnsi" w:hAnsiTheme="majorHAnsi"/>
              </w:rPr>
            </w:pPr>
            <w:r w:rsidRPr="009F57FE">
              <w:rPr>
                <w:rFonts w:ascii="Cambria" w:hAnsi="Cambria" w:cs="Arial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3261C8">
            <w:pPr>
              <w:jc w:val="center"/>
            </w:pPr>
            <w:r w:rsidRPr="00A74B11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816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2816" w:rsidRPr="00023497" w:rsidRDefault="00772816" w:rsidP="0077281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9F57FE" w:rsidRDefault="003261C8" w:rsidP="003261C8">
            <w:pPr>
              <w:pStyle w:val="Style10"/>
              <w:jc w:val="left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Tryb nocny umożliwiający zaprogramowanie jasności ekranu, głośności alarmu, głośności QRS, głośności przycisków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620AB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Kardiomonitor wyposażony w tryb czuwania mający na celu ograniczenie energii. Wyłączenie trybu stand-by umożliwia dokonanie wyboru w zakresie kontynuacji monitorowania tego samego pacjenta lub przyjęcia nowego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620AB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Monitor przystosowany do pracy w standardowej sieci Ethernet (złącze RJ-45)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620AB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Możliwość rozbudowy o bezprzewodową komunikację ze stanowiskiem centralnego monitorowania-certyfikowana przez producenta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obsługa poprzez oprogramowanie kardiomonitora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620AB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 w:cs="Arial"/>
                <w:sz w:val="22"/>
                <w:szCs w:val="22"/>
              </w:rPr>
              <w:t xml:space="preserve">Kardiomonitor przystosowany do eksportu danych do standardowego komputera niepełniącego jednocześnie funkcji centrali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620AB3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>onitor wyposażony w min. 1 port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USB do podłączenia klawiatury lub myszki;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Proste aktualizacja oprogramowania poprzez gniazdo USB. Możliwość przenoszenia profilu użytkownika(konfiguracja ekranu, alarmów, jasności itp.) do innego kardiomonitora przy pomocy nośnika pendrive.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7175C7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7175C7">
              <w:rPr>
                <w:rFonts w:asciiTheme="majorHAnsi" w:hAnsiTheme="majorHAnsi" w:cs="Calibri"/>
                <w:sz w:val="22"/>
                <w:szCs w:val="22"/>
              </w:rPr>
              <w:t>Konstrukcja zapobiegająca wchłanianiu kurzu i rozprzestrzenianiu się infekcji - chłodzenie kardiomonitora konwekcyjne, bez wbudowanych wiatraków / wentylatorów.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lastRenderedPageBreak/>
              <w:t>29.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>Kardiomonitor zabezpieczony przed zalaniem wodą-stopień ochrony co najmniej IPX1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567000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30.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567000">
              <w:rPr>
                <w:rFonts w:asciiTheme="majorHAnsi" w:hAnsiTheme="majorHAnsi"/>
                <w:sz w:val="22"/>
                <w:szCs w:val="22"/>
              </w:rPr>
              <w:t xml:space="preserve">Monitor przygotowany do </w:t>
            </w:r>
            <w:r>
              <w:rPr>
                <w:rFonts w:asciiTheme="majorHAnsi" w:hAnsiTheme="majorHAnsi"/>
                <w:sz w:val="22"/>
                <w:szCs w:val="22"/>
              </w:rPr>
              <w:t>pomiaru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etCO2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(bez konieczności 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wysyłki do serwisu)</w:t>
            </w:r>
            <w:r w:rsidRPr="00567000">
              <w:rPr>
                <w:rFonts w:asciiTheme="majorHAnsi" w:hAnsiTheme="majorHAnsi"/>
                <w:sz w:val="22"/>
                <w:szCs w:val="22"/>
              </w:rPr>
              <w:t xml:space="preserve"> –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wbudowany zarezerwowany port etCO2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Możliwości podłączenia zewnętrznej drukarki i wydruku danych w formacie A4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261C8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Default="003261C8" w:rsidP="003261C8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Pr="00567000" w:rsidRDefault="003261C8" w:rsidP="003261C8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Monitor przystosowany do ciągłej pracy w zakresie temperatur co najmniej 5-40</w:t>
            </w:r>
            <w:r w:rsidRPr="00037F4E">
              <w:rPr>
                <w:rFonts w:asciiTheme="majorHAnsi" w:hAnsiTheme="maj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C.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jc w:val="center"/>
            </w:pPr>
            <w:r w:rsidRPr="00A04B2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C8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C8" w:rsidRPr="00023497" w:rsidRDefault="003261C8" w:rsidP="003261C8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pStyle w:val="Style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Licznik godzin przepracowanych do celów serwisowych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A04B2E" w:rsidRDefault="00C95A81" w:rsidP="00C95A81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61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567000" w:rsidRDefault="00C95A81" w:rsidP="00C95A81">
            <w:pPr>
              <w:ind w:left="142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IX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567000" w:rsidRDefault="008435BB" w:rsidP="00C95A81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Dodatkowe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CC3E29" w:rsidRDefault="00C95A81" w:rsidP="00C95A81">
            <w:pPr>
              <w:tabs>
                <w:tab w:val="left" w:pos="360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       </w:t>
            </w:r>
            <w:r w:rsidR="008435BB">
              <w:rPr>
                <w:rFonts w:asciiTheme="majorHAnsi" w:hAnsiTheme="majorHAnsi" w:cs="Tahoma"/>
                <w:sz w:val="22"/>
                <w:szCs w:val="22"/>
              </w:rPr>
              <w:t>1</w:t>
            </w:r>
            <w:r w:rsidRPr="00CC3E29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CC3E29" w:rsidRDefault="00C95A81" w:rsidP="00C95A81">
            <w:pPr>
              <w:pStyle w:val="Akapitzlist1"/>
              <w:spacing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CC3E29">
              <w:rPr>
                <w:rFonts w:asciiTheme="majorHAnsi" w:hAnsiTheme="majorHAnsi"/>
                <w:color w:val="000000"/>
              </w:rPr>
              <w:t xml:space="preserve">Podstawa jezdna z koszykiem na akcesoria;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E005C6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CC3E29" w:rsidRDefault="00C95A81" w:rsidP="00C95A81">
            <w:pPr>
              <w:numPr>
                <w:ilvl w:val="12"/>
                <w:numId w:val="0"/>
              </w:numPr>
              <w:rPr>
                <w:rFonts w:asciiTheme="majorHAnsi" w:hAnsiTheme="majorHAnsi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567000" w:rsidRDefault="00C95A81" w:rsidP="00C95A81">
            <w:pPr>
              <w:ind w:left="142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X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567000" w:rsidRDefault="00C95A81" w:rsidP="00C95A81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GWARANCJA</w:t>
            </w: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Gwarancja min. 24 miesiące na kardiomonitor.</w:t>
            </w:r>
            <w:r w:rsidR="00775995">
              <w:rPr>
                <w:rFonts w:ascii="Cambria" w:hAnsi="Cambria" w:cs="Arial"/>
              </w:rPr>
              <w:t xml:space="preserve"> W okresie gwarancji przeglądy według zaleceń producenta bezpłatne</w:t>
            </w:r>
          </w:p>
          <w:p w:rsidR="00C95A81" w:rsidRPr="001B666D" w:rsidRDefault="00C95A81" w:rsidP="00C95A81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jc w:val="center"/>
              <w:rPr>
                <w:rFonts w:ascii="Cambria" w:hAnsi="Cambria" w:cs="Tahoma"/>
              </w:rPr>
            </w:pPr>
            <w:r w:rsidRPr="00E005C6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567000" w:rsidRDefault="00C95A81" w:rsidP="00C95A81">
            <w:pPr>
              <w:ind w:left="142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XI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567000" w:rsidRDefault="00C95A81" w:rsidP="00C95A81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95A81" w:rsidRPr="006A40BB" w:rsidRDefault="00C95A81" w:rsidP="00C95A81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INNE</w:t>
            </w: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B666D" w:rsidRDefault="00C95A81" w:rsidP="00C95A81">
            <w:pPr>
              <w:pStyle w:val="Akapitzlist1"/>
              <w:spacing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Instrukcja pisemna w języku polskim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D201AB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B666D" w:rsidRDefault="00C95A81" w:rsidP="00C95A81">
            <w:pPr>
              <w:pStyle w:val="Akapitzlist1"/>
              <w:spacing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Oprogramowanie kardiomonitora w języku polskim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D201AB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163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4A01B0" w:rsidRDefault="00C95A81" w:rsidP="00C95A81">
            <w:pPr>
              <w:pStyle w:val="Akapitzlist1"/>
              <w:shd w:val="clear" w:color="auto" w:fill="C4BC96" w:themeFill="background2" w:themeFillShade="BF"/>
              <w:spacing w:after="0" w:line="240" w:lineRule="auto"/>
              <w:ind w:left="0"/>
              <w:jc w:val="both"/>
              <w:rPr>
                <w:rFonts w:ascii="Cambria" w:hAnsi="Cambria" w:cs="Arial"/>
                <w:b/>
              </w:rPr>
            </w:pPr>
            <w:r w:rsidRPr="004A01B0">
              <w:rPr>
                <w:rFonts w:ascii="Cambria" w:hAnsi="Cambria" w:cs="Arial"/>
                <w:b/>
              </w:rPr>
              <w:t>Wyposażenie każdego kardiomonitora</w:t>
            </w:r>
          </w:p>
          <w:p w:rsidR="00C95A81" w:rsidRDefault="00C95A81" w:rsidP="00C95A81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-kabel EKG 5-odprowadzeniowy dla dorosłych</w:t>
            </w:r>
          </w:p>
          <w:p w:rsidR="00C95A81" w:rsidRDefault="00C95A81" w:rsidP="00C95A81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-wielorazowy czujnik SpO2 typu klips dla dorosłych</w:t>
            </w:r>
          </w:p>
          <w:p w:rsidR="00C95A81" w:rsidRDefault="00C95A81" w:rsidP="00C95A81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-mankiet do pomiaru NIBP(rozmiar średni dla dorosłych)</w:t>
            </w:r>
          </w:p>
          <w:p w:rsidR="00C95A81" w:rsidRDefault="00C95A81" w:rsidP="00C95A81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-wąż połączeniowy NIBP</w:t>
            </w:r>
          </w:p>
          <w:p w:rsidR="00C95A81" w:rsidRPr="001B666D" w:rsidRDefault="00C95A81" w:rsidP="00C95A81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-czujnik temperatury powierzchniowej dla dorosłych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D201AB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24785E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4A01B0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4A01B0">
              <w:rPr>
                <w:rFonts w:ascii="Cambria" w:hAnsi="Cambria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4A01B0" w:rsidRDefault="00C95A81" w:rsidP="00C95A81">
            <w:pPr>
              <w:pStyle w:val="Style10"/>
              <w:jc w:val="left"/>
              <w:rPr>
                <w:rFonts w:ascii="Cambria" w:hAnsi="Cambria" w:cs="Arial"/>
              </w:rPr>
            </w:pPr>
            <w:r w:rsidRPr="004A01B0">
              <w:rPr>
                <w:rFonts w:ascii="Cambria" w:hAnsi="Cambria" w:cs="Arial"/>
                <w:sz w:val="22"/>
                <w:szCs w:val="22"/>
              </w:rPr>
              <w:t>Deklaracja zgodności, CE oraz wpis do rejestru wyrobów medycznych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D201AB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023497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128FD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1128FD">
              <w:rPr>
                <w:rFonts w:ascii="Cambria" w:hAnsi="Cambria" w:cs="Tahoma"/>
                <w:sz w:val="22"/>
                <w:szCs w:val="22"/>
              </w:rPr>
              <w:lastRenderedPageBreak/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128FD" w:rsidRDefault="00C95A81" w:rsidP="00C95A81">
            <w:pPr>
              <w:pStyle w:val="Style10"/>
              <w:jc w:val="left"/>
              <w:rPr>
                <w:rFonts w:ascii="Cambria" w:hAnsi="Cambria" w:cs="Arial"/>
              </w:rPr>
            </w:pPr>
            <w:r w:rsidRPr="001128FD">
              <w:rPr>
                <w:rFonts w:ascii="Cambria" w:hAnsi="Cambria" w:cs="Arial"/>
                <w:sz w:val="22"/>
                <w:szCs w:val="22"/>
              </w:rPr>
              <w:t>Autoryzowany serwis z dostępem do oryginalnych części zamiennych od producenta(autoryzacja)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D201AB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1128FD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128FD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C95A81" w:rsidRPr="00023497" w:rsidTr="008C5003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128FD" w:rsidRDefault="00C95A81" w:rsidP="00C95A81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 w:rsidRPr="001128FD">
              <w:rPr>
                <w:rFonts w:ascii="Cambria" w:hAnsi="Cambria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128FD" w:rsidRDefault="00C95A81" w:rsidP="00C95A81">
            <w:pPr>
              <w:pStyle w:val="Style10"/>
              <w:jc w:val="left"/>
              <w:rPr>
                <w:rFonts w:ascii="Cambria" w:hAnsi="Cambria" w:cs="Arial"/>
              </w:rPr>
            </w:pPr>
            <w:r w:rsidRPr="001128FD">
              <w:rPr>
                <w:rFonts w:ascii="Cambria" w:hAnsi="Cambria" w:cs="Arial"/>
                <w:sz w:val="22"/>
                <w:szCs w:val="22"/>
              </w:rPr>
              <w:t>Szkolenie personelu w zakresie prawidłowej obsługi i eksploatacji dostarczonego sprzętu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Default="00C95A81" w:rsidP="00C95A81">
            <w:pPr>
              <w:jc w:val="center"/>
            </w:pPr>
            <w:r w:rsidRPr="00D201AB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81" w:rsidRPr="001128FD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81" w:rsidRPr="001128FD" w:rsidRDefault="00C95A81" w:rsidP="00C95A8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</w:tbl>
    <w:p w:rsidR="00556037" w:rsidRPr="00906C7C" w:rsidRDefault="00556037" w:rsidP="00556037">
      <w:pPr>
        <w:tabs>
          <w:tab w:val="left" w:pos="1135"/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r w:rsidRPr="00906C7C">
        <w:t>UWAGA!</w:t>
      </w:r>
      <w:r w:rsidRPr="00906C7C"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</w:p>
    <w:p w:rsidR="00556037" w:rsidRPr="00906C7C" w:rsidRDefault="00556037" w:rsidP="00556037">
      <w:pPr>
        <w:ind w:left="55"/>
      </w:pPr>
      <w:r w:rsidRPr="00906C7C">
        <w:t>Parametry, których wartość określona jest w rubryce „wartość wymagana” stanowią wymagania, których niespełnienie spowoduje odrzucenie oferty.</w:t>
      </w:r>
    </w:p>
    <w:p w:rsidR="00556037" w:rsidRPr="007B53E7" w:rsidRDefault="00556037" w:rsidP="00556037">
      <w:pPr>
        <w:ind w:left="55"/>
      </w:pPr>
      <w:r w:rsidRPr="007B53E7">
        <w:t xml:space="preserve">Do oferty na wezwanie Zamawiającego należy dołączyć materiały informacyjne (np. katalog,) potwierdzające spełnienie wymagań opisanych w </w:t>
      </w:r>
      <w:r>
        <w:t>OPZ</w:t>
      </w:r>
      <w:r w:rsidRPr="007B53E7">
        <w:t>.</w:t>
      </w:r>
    </w:p>
    <w:p w:rsidR="00556037" w:rsidRPr="00906C7C" w:rsidRDefault="00556037" w:rsidP="00556037">
      <w:pPr>
        <w:tabs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r w:rsidRPr="007B53E7">
        <w:t>Oferent gwarantuje, że urządzenie jest nowe, kompletne i do jego uruchomienia oraz stosowania</w:t>
      </w:r>
      <w:r w:rsidRPr="00906C7C">
        <w:t xml:space="preserve"> zgodnie z przeznaczeniem nie jest konieczny zakup dodatkowych elementów</w:t>
      </w:r>
      <w:r>
        <w:t xml:space="preserve"> </w:t>
      </w:r>
      <w:r w:rsidRPr="00906C7C">
        <w:t xml:space="preserve">i akcesoriów. </w:t>
      </w:r>
      <w:r w:rsidRPr="00906C7C"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</w:p>
    <w:p w:rsidR="00556037" w:rsidRDefault="00556037" w:rsidP="00556037">
      <w:pPr>
        <w:tabs>
          <w:tab w:val="left" w:pos="13035"/>
        </w:tabs>
        <w:ind w:left="55"/>
        <w:rPr>
          <w:b/>
          <w:bCs/>
        </w:rPr>
      </w:pPr>
      <w:r w:rsidRPr="00906C7C">
        <w:rPr>
          <w:b/>
          <w:bCs/>
        </w:rPr>
        <w:t>Oświadczam, że urządzenie jest zgodne z opisem i posiada wymagane certyfikaty i dopuszczenia  do stosowania.</w:t>
      </w:r>
    </w:p>
    <w:p w:rsidR="00556037" w:rsidRDefault="00556037" w:rsidP="00556037">
      <w:pPr>
        <w:tabs>
          <w:tab w:val="left" w:pos="13035"/>
        </w:tabs>
        <w:ind w:left="55"/>
        <w:rPr>
          <w:b/>
          <w:bCs/>
        </w:rPr>
      </w:pPr>
    </w:p>
    <w:p w:rsidR="00556037" w:rsidRPr="00906C7C" w:rsidRDefault="00556037" w:rsidP="00556037">
      <w:pPr>
        <w:tabs>
          <w:tab w:val="left" w:pos="13035"/>
        </w:tabs>
        <w:ind w:left="55"/>
        <w:rPr>
          <w:rFonts w:ascii="Arial" w:hAnsi="Arial" w:cs="Arial"/>
        </w:rPr>
      </w:pPr>
      <w:r w:rsidRPr="00906C7C">
        <w:rPr>
          <w:b/>
          <w:bCs/>
        </w:rPr>
        <w:tab/>
      </w:r>
    </w:p>
    <w:p w:rsidR="00556037" w:rsidRPr="00906C7C" w:rsidRDefault="00556037" w:rsidP="00556037">
      <w:pPr>
        <w:tabs>
          <w:tab w:val="left" w:pos="8395"/>
          <w:tab w:val="left" w:pos="10655"/>
          <w:tab w:val="left" w:pos="13035"/>
        </w:tabs>
        <w:ind w:left="55"/>
        <w:rPr>
          <w:rFonts w:ascii="Arial" w:hAnsi="Arial" w:cs="Arial"/>
        </w:rPr>
      </w:pPr>
      <w:r w:rsidRPr="00906C7C">
        <w:t xml:space="preserve">……………………………..     </w:t>
      </w:r>
      <w:r w:rsidRPr="00906C7C">
        <w:tab/>
      </w:r>
      <w:r w:rsidRPr="00906C7C">
        <w:rPr>
          <w:rFonts w:ascii="Arial" w:hAnsi="Arial" w:cs="Arial"/>
        </w:rPr>
        <w:tab/>
      </w:r>
      <w:r w:rsidRPr="00906C7C">
        <w:rPr>
          <w:rFonts w:ascii="Arial" w:hAnsi="Arial" w:cs="Arial"/>
        </w:rPr>
        <w:tab/>
      </w:r>
    </w:p>
    <w:p w:rsidR="00556037" w:rsidRPr="002E28A3" w:rsidRDefault="00556037" w:rsidP="00556037">
      <w:pPr>
        <w:tabs>
          <w:tab w:val="left" w:pos="10655"/>
          <w:tab w:val="left" w:pos="13035"/>
        </w:tabs>
        <w:ind w:left="55"/>
        <w:rPr>
          <w:rFonts w:cstheme="minorHAnsi"/>
        </w:rPr>
      </w:pPr>
      <w:r w:rsidRPr="00906C7C">
        <w:t xml:space="preserve">(miejscowość, data)                                            </w:t>
      </w:r>
      <w:r>
        <w:t xml:space="preserve">                        (podpis</w:t>
      </w:r>
      <w:r w:rsidRPr="00906C7C">
        <w:t xml:space="preserve"> oferenta ) </w:t>
      </w:r>
    </w:p>
    <w:p w:rsidR="00556037" w:rsidRDefault="00556037" w:rsidP="00556037"/>
    <w:p w:rsidR="007B4522" w:rsidRDefault="007B4522"/>
    <w:sectPr w:rsidR="007B4522" w:rsidSect="00247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F1" w:rsidRDefault="003E34F1" w:rsidP="003E34F1">
      <w:r>
        <w:separator/>
      </w:r>
    </w:p>
  </w:endnote>
  <w:endnote w:type="continuationSeparator" w:id="0">
    <w:p w:rsidR="003E34F1" w:rsidRDefault="003E34F1" w:rsidP="003E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AA" w:rsidRDefault="002A47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AA" w:rsidRDefault="002A47AA" w:rsidP="002A47AA">
    <w:pPr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Projekt pn. „Zakup niezbędnego sprzętu oraz adaptacja pomieszczeń w związku z pojawieniem się </w:t>
    </w:r>
    <w:proofErr w:type="spellStart"/>
    <w:r>
      <w:rPr>
        <w:rFonts w:ascii="Arial" w:hAnsi="Arial" w:cs="Arial"/>
        <w:sz w:val="14"/>
        <w:szCs w:val="14"/>
      </w:rPr>
      <w:t>koronawirusa</w:t>
    </w:r>
    <w:proofErr w:type="spellEnd"/>
    <w:r>
      <w:rPr>
        <w:rFonts w:ascii="Arial" w:hAnsi="Arial" w:cs="Arial"/>
        <w:sz w:val="14"/>
        <w:szCs w:val="14"/>
      </w:rPr>
      <w:t xml:space="preserve"> SARS-CoV-2 na terenie województwa mazowieckiego”, jest realizowany przez Województwo Mazowieckie w ramach Regionalnego Programu Operacyjnego Województwa Mazowieckiego na lata 2014-2020.</w:t>
    </w:r>
  </w:p>
  <w:p w:rsidR="002A47AA" w:rsidRDefault="002A47A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AA" w:rsidRDefault="002A47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F1" w:rsidRDefault="003E34F1" w:rsidP="003E34F1">
      <w:r>
        <w:separator/>
      </w:r>
    </w:p>
  </w:footnote>
  <w:footnote w:type="continuationSeparator" w:id="0">
    <w:p w:rsidR="003E34F1" w:rsidRDefault="003E34F1" w:rsidP="003E3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AA" w:rsidRDefault="002A47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F1" w:rsidRDefault="003E34F1">
    <w:pPr>
      <w:pStyle w:val="Nagwek"/>
    </w:pPr>
    <w:r w:rsidRPr="003E34F1">
      <w:rPr>
        <w:noProof/>
      </w:rPr>
      <w:drawing>
        <wp:inline distT="0" distB="0" distL="0" distR="0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AA" w:rsidRDefault="002A47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A51"/>
    <w:rsid w:val="00024DFC"/>
    <w:rsid w:val="00037F4E"/>
    <w:rsid w:val="00054C67"/>
    <w:rsid w:val="000767A5"/>
    <w:rsid w:val="000C1238"/>
    <w:rsid w:val="000C5AA8"/>
    <w:rsid w:val="000D1CCA"/>
    <w:rsid w:val="000D3F44"/>
    <w:rsid w:val="001128FD"/>
    <w:rsid w:val="001207AD"/>
    <w:rsid w:val="00132569"/>
    <w:rsid w:val="001734AB"/>
    <w:rsid w:val="00186FA7"/>
    <w:rsid w:val="001B1CDA"/>
    <w:rsid w:val="001C0FDD"/>
    <w:rsid w:val="00202D5B"/>
    <w:rsid w:val="002460CA"/>
    <w:rsid w:val="0024785E"/>
    <w:rsid w:val="00253035"/>
    <w:rsid w:val="0025466F"/>
    <w:rsid w:val="00264A51"/>
    <w:rsid w:val="002A47AA"/>
    <w:rsid w:val="003261C8"/>
    <w:rsid w:val="0033281F"/>
    <w:rsid w:val="003342A8"/>
    <w:rsid w:val="00345D84"/>
    <w:rsid w:val="00364326"/>
    <w:rsid w:val="003E34F1"/>
    <w:rsid w:val="003E641F"/>
    <w:rsid w:val="00407CE2"/>
    <w:rsid w:val="00451FC6"/>
    <w:rsid w:val="0045642B"/>
    <w:rsid w:val="00496208"/>
    <w:rsid w:val="00496DDC"/>
    <w:rsid w:val="004A01B0"/>
    <w:rsid w:val="004A566B"/>
    <w:rsid w:val="004E453B"/>
    <w:rsid w:val="004E75AB"/>
    <w:rsid w:val="00511CC4"/>
    <w:rsid w:val="0051729E"/>
    <w:rsid w:val="00556037"/>
    <w:rsid w:val="00567000"/>
    <w:rsid w:val="00574456"/>
    <w:rsid w:val="005853F8"/>
    <w:rsid w:val="005873F1"/>
    <w:rsid w:val="005E67DD"/>
    <w:rsid w:val="00605125"/>
    <w:rsid w:val="0064633F"/>
    <w:rsid w:val="0065125E"/>
    <w:rsid w:val="00682FC1"/>
    <w:rsid w:val="0069753F"/>
    <w:rsid w:val="006A40BB"/>
    <w:rsid w:val="006A5318"/>
    <w:rsid w:val="006D2DBC"/>
    <w:rsid w:val="00715D53"/>
    <w:rsid w:val="007175C7"/>
    <w:rsid w:val="00732081"/>
    <w:rsid w:val="00743197"/>
    <w:rsid w:val="00761905"/>
    <w:rsid w:val="00764150"/>
    <w:rsid w:val="00767ECC"/>
    <w:rsid w:val="00772816"/>
    <w:rsid w:val="00775995"/>
    <w:rsid w:val="00782DF8"/>
    <w:rsid w:val="00791CD2"/>
    <w:rsid w:val="007B09BC"/>
    <w:rsid w:val="007B4522"/>
    <w:rsid w:val="008435BB"/>
    <w:rsid w:val="00843D4A"/>
    <w:rsid w:val="00861C3E"/>
    <w:rsid w:val="008A13AB"/>
    <w:rsid w:val="008C5003"/>
    <w:rsid w:val="008C75A0"/>
    <w:rsid w:val="00911B7E"/>
    <w:rsid w:val="009435E0"/>
    <w:rsid w:val="0096036C"/>
    <w:rsid w:val="00977101"/>
    <w:rsid w:val="00996AD5"/>
    <w:rsid w:val="009F4D8E"/>
    <w:rsid w:val="00A06EAF"/>
    <w:rsid w:val="00A24EF7"/>
    <w:rsid w:val="00A97867"/>
    <w:rsid w:val="00AA37FD"/>
    <w:rsid w:val="00AC0E98"/>
    <w:rsid w:val="00B01920"/>
    <w:rsid w:val="00B065DB"/>
    <w:rsid w:val="00B13391"/>
    <w:rsid w:val="00B76AAA"/>
    <w:rsid w:val="00BE4718"/>
    <w:rsid w:val="00BF384C"/>
    <w:rsid w:val="00BF6701"/>
    <w:rsid w:val="00C72EB8"/>
    <w:rsid w:val="00C83B57"/>
    <w:rsid w:val="00C95A81"/>
    <w:rsid w:val="00CC3E29"/>
    <w:rsid w:val="00D66A99"/>
    <w:rsid w:val="00DA25FB"/>
    <w:rsid w:val="00DB0EEB"/>
    <w:rsid w:val="00E077AA"/>
    <w:rsid w:val="00E211CB"/>
    <w:rsid w:val="00E41FDF"/>
    <w:rsid w:val="00E45A12"/>
    <w:rsid w:val="00E51CCF"/>
    <w:rsid w:val="00E55168"/>
    <w:rsid w:val="00E8376B"/>
    <w:rsid w:val="00E96616"/>
    <w:rsid w:val="00EA6AFD"/>
    <w:rsid w:val="00EB2604"/>
    <w:rsid w:val="00EC7291"/>
    <w:rsid w:val="00F04A17"/>
    <w:rsid w:val="00F35A16"/>
    <w:rsid w:val="00F5061C"/>
    <w:rsid w:val="00F76D84"/>
    <w:rsid w:val="00FD7AD5"/>
    <w:rsid w:val="00FD7FDF"/>
    <w:rsid w:val="00F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E3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3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Wielgo</dc:creator>
  <cp:lastModifiedBy>Aneta Wielgo</cp:lastModifiedBy>
  <cp:revision>5</cp:revision>
  <dcterms:created xsi:type="dcterms:W3CDTF">2021-10-13T10:48:00Z</dcterms:created>
  <dcterms:modified xsi:type="dcterms:W3CDTF">2021-10-14T15:23:00Z</dcterms:modified>
</cp:coreProperties>
</file>